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A8867" w14:textId="77777777" w:rsidR="00C528B1" w:rsidRDefault="00C528B1" w:rsidP="00C528B1">
      <w:pPr>
        <w:jc w:val="center"/>
        <w:rPr>
          <w:rFonts w:ascii="Arial" w:hAnsi="Arial" w:cs="Arial"/>
          <w:b/>
          <w:sz w:val="28"/>
          <w:szCs w:val="28"/>
        </w:rPr>
      </w:pPr>
      <w:r w:rsidRPr="00E55E46">
        <w:rPr>
          <w:rFonts w:ascii="Arial" w:hAnsi="Arial" w:cs="Arial"/>
          <w:b/>
          <w:sz w:val="28"/>
          <w:szCs w:val="28"/>
        </w:rPr>
        <w:t>PREMAT, s.r.o.</w:t>
      </w:r>
      <w:r>
        <w:rPr>
          <w:rFonts w:ascii="Arial" w:hAnsi="Arial" w:cs="Arial"/>
          <w:b/>
          <w:sz w:val="28"/>
          <w:szCs w:val="28"/>
        </w:rPr>
        <w:t xml:space="preserve">, </w:t>
      </w:r>
      <w:r w:rsidRPr="00E55E46">
        <w:rPr>
          <w:rFonts w:ascii="Arial" w:hAnsi="Arial" w:cs="Arial"/>
          <w:b/>
          <w:sz w:val="28"/>
          <w:szCs w:val="28"/>
        </w:rPr>
        <w:t>Hollého 1356, 014 01 Bytča</w:t>
      </w:r>
    </w:p>
    <w:p w14:paraId="1DBFDE5E" w14:textId="77777777" w:rsidR="00C528B1" w:rsidRPr="00E631D6" w:rsidRDefault="00C528B1" w:rsidP="00C528B1">
      <w:pPr>
        <w:jc w:val="center"/>
        <w:rPr>
          <w:rFonts w:ascii="Arial" w:hAnsi="Arial" w:cs="Arial"/>
          <w:sz w:val="32"/>
          <w:szCs w:val="32"/>
        </w:rPr>
      </w:pPr>
      <w:r>
        <w:rPr>
          <w:rFonts w:ascii="Arial" w:hAnsi="Arial" w:cs="Arial"/>
          <w:b/>
          <w:sz w:val="28"/>
          <w:szCs w:val="28"/>
        </w:rPr>
        <w:t xml:space="preserve">IČO: </w:t>
      </w:r>
      <w:r w:rsidRPr="00E55E46">
        <w:rPr>
          <w:rFonts w:ascii="Arial" w:hAnsi="Arial" w:cs="Arial"/>
          <w:b/>
          <w:sz w:val="28"/>
          <w:szCs w:val="28"/>
        </w:rPr>
        <w:t>36379425</w:t>
      </w:r>
    </w:p>
    <w:p w14:paraId="64C274DE" w14:textId="77777777" w:rsidR="00C528B1" w:rsidRPr="00E631D6" w:rsidRDefault="00C528B1" w:rsidP="00C528B1">
      <w:pPr>
        <w:jc w:val="center"/>
        <w:rPr>
          <w:rFonts w:ascii="Arial" w:hAnsi="Arial" w:cs="Arial"/>
          <w:sz w:val="32"/>
          <w:szCs w:val="32"/>
        </w:rPr>
      </w:pPr>
    </w:p>
    <w:p w14:paraId="130A55BF" w14:textId="77777777" w:rsidR="00C528B1" w:rsidRPr="00E631D6" w:rsidRDefault="00C528B1" w:rsidP="00C528B1">
      <w:pPr>
        <w:jc w:val="center"/>
        <w:rPr>
          <w:rFonts w:ascii="Arial" w:hAnsi="Arial" w:cs="Arial"/>
          <w:sz w:val="40"/>
          <w:szCs w:val="40"/>
        </w:rPr>
      </w:pPr>
    </w:p>
    <w:p w14:paraId="0E8845D9" w14:textId="77777777" w:rsidR="00C528B1" w:rsidRPr="00E631D6" w:rsidRDefault="00C528B1" w:rsidP="00C528B1">
      <w:pPr>
        <w:jc w:val="center"/>
        <w:rPr>
          <w:rFonts w:ascii="Arial" w:hAnsi="Arial" w:cs="Arial"/>
        </w:rPr>
      </w:pPr>
      <w:r w:rsidRPr="00E631D6">
        <w:rPr>
          <w:rFonts w:ascii="Arial" w:hAnsi="Arial" w:cs="Arial"/>
        </w:rPr>
        <w:t>Verejné obstarávanie realizované postupom zadávania zákazky podľa § 113 až 115 zákona č. 343/2015 Z. z. o verejnom obstarávaní a o zmene a doplnení niektorých zákonov</w:t>
      </w:r>
    </w:p>
    <w:p w14:paraId="1CEC57EC" w14:textId="77777777" w:rsidR="00C528B1" w:rsidRPr="00E631D6" w:rsidRDefault="00C528B1" w:rsidP="00C528B1">
      <w:pPr>
        <w:jc w:val="center"/>
        <w:rPr>
          <w:rFonts w:ascii="Arial" w:hAnsi="Arial" w:cs="Arial"/>
        </w:rPr>
      </w:pPr>
      <w:r w:rsidRPr="00E631D6">
        <w:rPr>
          <w:rFonts w:ascii="Arial" w:hAnsi="Arial" w:cs="Arial"/>
        </w:rPr>
        <w:t>v znení neskorších predpisov</w:t>
      </w:r>
    </w:p>
    <w:p w14:paraId="31F5B427" w14:textId="77777777" w:rsidR="00C528B1" w:rsidRPr="00E631D6" w:rsidRDefault="00C528B1" w:rsidP="00C528B1">
      <w:pPr>
        <w:jc w:val="center"/>
        <w:rPr>
          <w:rFonts w:ascii="Arial" w:hAnsi="Arial" w:cs="Arial"/>
        </w:rPr>
      </w:pPr>
    </w:p>
    <w:p w14:paraId="3A0D1795" w14:textId="77777777" w:rsidR="00C528B1" w:rsidRPr="00E631D6" w:rsidRDefault="00C528B1" w:rsidP="00C528B1">
      <w:pPr>
        <w:jc w:val="center"/>
        <w:rPr>
          <w:rFonts w:ascii="Arial" w:hAnsi="Arial" w:cs="Arial"/>
        </w:rPr>
      </w:pPr>
      <w:r w:rsidRPr="00E631D6">
        <w:rPr>
          <w:rFonts w:ascii="Arial" w:hAnsi="Arial" w:cs="Arial"/>
        </w:rPr>
        <w:t>Podlimitná zákazka bez využitia elektronického trhoviska</w:t>
      </w:r>
    </w:p>
    <w:p w14:paraId="234E79AF" w14:textId="77777777" w:rsidR="00C528B1" w:rsidRPr="00E631D6" w:rsidRDefault="00C528B1" w:rsidP="00C528B1">
      <w:pPr>
        <w:jc w:val="center"/>
        <w:rPr>
          <w:rFonts w:ascii="Arial" w:hAnsi="Arial" w:cs="Arial"/>
        </w:rPr>
      </w:pPr>
    </w:p>
    <w:p w14:paraId="149EFE27" w14:textId="77777777" w:rsidR="00C528B1" w:rsidRPr="00E631D6" w:rsidRDefault="00C528B1" w:rsidP="00C528B1">
      <w:pPr>
        <w:jc w:val="center"/>
        <w:rPr>
          <w:rFonts w:ascii="Arial" w:hAnsi="Arial" w:cs="Arial"/>
          <w:sz w:val="40"/>
          <w:szCs w:val="40"/>
        </w:rPr>
      </w:pPr>
    </w:p>
    <w:p w14:paraId="3288CDE6" w14:textId="77777777" w:rsidR="00C528B1" w:rsidRDefault="00C528B1" w:rsidP="00C528B1">
      <w:pPr>
        <w:jc w:val="center"/>
        <w:rPr>
          <w:rFonts w:ascii="Arial" w:hAnsi="Arial" w:cs="Arial"/>
          <w:sz w:val="40"/>
          <w:szCs w:val="40"/>
        </w:rPr>
      </w:pPr>
    </w:p>
    <w:p w14:paraId="454FBF14" w14:textId="77777777" w:rsidR="00C528B1" w:rsidRDefault="00C528B1" w:rsidP="00C528B1">
      <w:pPr>
        <w:jc w:val="center"/>
        <w:rPr>
          <w:rFonts w:ascii="Arial" w:hAnsi="Arial" w:cs="Arial"/>
          <w:sz w:val="40"/>
          <w:szCs w:val="40"/>
        </w:rPr>
      </w:pPr>
    </w:p>
    <w:p w14:paraId="1F6249E5" w14:textId="77777777" w:rsidR="00C528B1" w:rsidRPr="00E631D6" w:rsidRDefault="00C528B1" w:rsidP="00C528B1">
      <w:pPr>
        <w:jc w:val="center"/>
        <w:rPr>
          <w:rFonts w:ascii="Arial" w:hAnsi="Arial" w:cs="Arial"/>
          <w:sz w:val="40"/>
          <w:szCs w:val="40"/>
        </w:rPr>
      </w:pPr>
    </w:p>
    <w:p w14:paraId="18B991B0" w14:textId="77777777" w:rsidR="00C528B1" w:rsidRPr="00E631D6" w:rsidRDefault="00C528B1" w:rsidP="00C528B1">
      <w:pPr>
        <w:jc w:val="center"/>
        <w:rPr>
          <w:rFonts w:ascii="Arial" w:hAnsi="Arial" w:cs="Arial"/>
          <w:sz w:val="40"/>
          <w:szCs w:val="40"/>
        </w:rPr>
      </w:pPr>
      <w:r w:rsidRPr="00E631D6">
        <w:rPr>
          <w:rFonts w:ascii="Arial" w:hAnsi="Arial" w:cs="Arial"/>
          <w:sz w:val="40"/>
          <w:szCs w:val="40"/>
        </w:rPr>
        <w:t>SÚŤAŽNÉ PODKLADY</w:t>
      </w:r>
    </w:p>
    <w:p w14:paraId="2216C8F5" w14:textId="77777777" w:rsidR="00C528B1" w:rsidRPr="00E631D6" w:rsidRDefault="00C528B1" w:rsidP="00C528B1">
      <w:pPr>
        <w:jc w:val="center"/>
        <w:rPr>
          <w:rFonts w:ascii="Arial" w:hAnsi="Arial" w:cs="Arial"/>
          <w:sz w:val="32"/>
          <w:szCs w:val="32"/>
        </w:rPr>
      </w:pPr>
    </w:p>
    <w:p w14:paraId="5F28256F" w14:textId="77777777" w:rsidR="00C528B1" w:rsidRPr="00E631D6" w:rsidRDefault="00C528B1" w:rsidP="00C528B1">
      <w:pPr>
        <w:jc w:val="center"/>
        <w:rPr>
          <w:rFonts w:ascii="Arial" w:hAnsi="Arial" w:cs="Arial"/>
          <w:sz w:val="32"/>
          <w:szCs w:val="32"/>
        </w:rPr>
      </w:pPr>
    </w:p>
    <w:p w14:paraId="223109A3" w14:textId="77777777" w:rsidR="00C528B1" w:rsidRPr="00E631D6" w:rsidRDefault="00C528B1" w:rsidP="00C528B1">
      <w:pPr>
        <w:jc w:val="center"/>
        <w:rPr>
          <w:rFonts w:ascii="Arial" w:hAnsi="Arial" w:cs="Arial"/>
          <w:sz w:val="32"/>
          <w:szCs w:val="32"/>
        </w:rPr>
      </w:pPr>
    </w:p>
    <w:p w14:paraId="4E4B84C9" w14:textId="77777777" w:rsidR="00C528B1" w:rsidRPr="00E631D6" w:rsidRDefault="00C528B1" w:rsidP="00C528B1">
      <w:pPr>
        <w:jc w:val="center"/>
        <w:rPr>
          <w:rFonts w:ascii="Arial" w:hAnsi="Arial" w:cs="Arial"/>
          <w:sz w:val="32"/>
          <w:szCs w:val="32"/>
        </w:rPr>
      </w:pPr>
    </w:p>
    <w:p w14:paraId="4231F34D" w14:textId="77777777" w:rsidR="00C528B1" w:rsidRPr="00E55E46" w:rsidRDefault="00C528B1" w:rsidP="00C528B1">
      <w:pPr>
        <w:jc w:val="center"/>
        <w:rPr>
          <w:rFonts w:ascii="Arial" w:hAnsi="Arial" w:cs="Arial"/>
          <w:sz w:val="28"/>
          <w:szCs w:val="28"/>
        </w:rPr>
      </w:pPr>
      <w:r w:rsidRPr="00E55E46">
        <w:rPr>
          <w:rFonts w:ascii="Arial" w:hAnsi="Arial" w:cs="Arial"/>
          <w:sz w:val="28"/>
          <w:szCs w:val="28"/>
        </w:rPr>
        <w:t>Predmet zákazky:</w:t>
      </w:r>
    </w:p>
    <w:p w14:paraId="114FBA7A" w14:textId="77777777" w:rsidR="00C528B1" w:rsidRPr="00E631D6" w:rsidRDefault="00C528B1" w:rsidP="00C528B1">
      <w:pPr>
        <w:jc w:val="center"/>
        <w:rPr>
          <w:rFonts w:ascii="Arial" w:hAnsi="Arial" w:cs="Arial"/>
          <w:b/>
          <w:sz w:val="28"/>
          <w:szCs w:val="28"/>
        </w:rPr>
      </w:pPr>
      <w:r w:rsidRPr="00E55E46">
        <w:rPr>
          <w:rFonts w:ascii="Arial" w:hAnsi="Arial" w:cs="Arial"/>
          <w:b/>
          <w:sz w:val="28"/>
          <w:szCs w:val="28"/>
        </w:rPr>
        <w:t>Inovácia procesu výroby presných hriadeľových súčiastok v spoločnosti PREMAT, s.r.o.</w:t>
      </w:r>
    </w:p>
    <w:p w14:paraId="3AB18435" w14:textId="77777777" w:rsidR="00C528B1" w:rsidRPr="00E631D6" w:rsidRDefault="00C528B1" w:rsidP="00C528B1">
      <w:pPr>
        <w:rPr>
          <w:rFonts w:ascii="Arial" w:hAnsi="Arial" w:cs="Arial"/>
          <w:sz w:val="32"/>
          <w:szCs w:val="32"/>
        </w:rPr>
      </w:pPr>
    </w:p>
    <w:p w14:paraId="4729AD56" w14:textId="77777777" w:rsidR="00C528B1" w:rsidRPr="00E631D6" w:rsidRDefault="00C528B1" w:rsidP="00C528B1">
      <w:pPr>
        <w:rPr>
          <w:rFonts w:ascii="Arial" w:hAnsi="Arial" w:cs="Arial"/>
          <w:sz w:val="32"/>
          <w:szCs w:val="32"/>
        </w:rPr>
      </w:pPr>
    </w:p>
    <w:p w14:paraId="24EB8C0B" w14:textId="77777777" w:rsidR="00C528B1" w:rsidRPr="00E631D6" w:rsidRDefault="00C528B1" w:rsidP="00C528B1">
      <w:pPr>
        <w:rPr>
          <w:rFonts w:ascii="Arial" w:hAnsi="Arial" w:cs="Arial"/>
          <w:sz w:val="32"/>
          <w:szCs w:val="32"/>
        </w:rPr>
      </w:pPr>
    </w:p>
    <w:p w14:paraId="7B6846A1" w14:textId="77777777" w:rsidR="00C528B1" w:rsidRPr="00E631D6" w:rsidRDefault="00C528B1" w:rsidP="00C528B1">
      <w:pPr>
        <w:rPr>
          <w:rFonts w:ascii="Arial" w:hAnsi="Arial" w:cs="Arial"/>
          <w:sz w:val="32"/>
          <w:szCs w:val="32"/>
        </w:rPr>
      </w:pPr>
    </w:p>
    <w:p w14:paraId="6A6A7703" w14:textId="77777777" w:rsidR="00C528B1" w:rsidRPr="00E631D6" w:rsidRDefault="00C528B1" w:rsidP="00C528B1">
      <w:pPr>
        <w:rPr>
          <w:rFonts w:ascii="Arial" w:hAnsi="Arial" w:cs="Arial"/>
          <w:sz w:val="32"/>
          <w:szCs w:val="32"/>
        </w:rPr>
      </w:pPr>
    </w:p>
    <w:p w14:paraId="116496EB" w14:textId="77777777" w:rsidR="00C528B1" w:rsidRPr="00E631D6" w:rsidRDefault="00C528B1" w:rsidP="00C528B1">
      <w:pPr>
        <w:rPr>
          <w:rFonts w:ascii="Arial" w:hAnsi="Arial" w:cs="Arial"/>
          <w:sz w:val="32"/>
          <w:szCs w:val="32"/>
        </w:rPr>
      </w:pPr>
    </w:p>
    <w:p w14:paraId="5AFE6D44" w14:textId="77777777" w:rsidR="00C528B1" w:rsidRPr="00E631D6" w:rsidRDefault="00C528B1" w:rsidP="00C528B1">
      <w:pPr>
        <w:rPr>
          <w:rFonts w:ascii="Arial" w:hAnsi="Arial" w:cs="Arial"/>
          <w:sz w:val="32"/>
          <w:szCs w:val="32"/>
        </w:rPr>
      </w:pPr>
    </w:p>
    <w:p w14:paraId="6DB2B6DF" w14:textId="77777777" w:rsidR="00C528B1" w:rsidRPr="00E631D6" w:rsidRDefault="00C528B1" w:rsidP="00C528B1">
      <w:pPr>
        <w:rPr>
          <w:rFonts w:ascii="Arial" w:hAnsi="Arial" w:cs="Arial"/>
          <w:sz w:val="32"/>
          <w:szCs w:val="32"/>
        </w:rPr>
      </w:pPr>
    </w:p>
    <w:p w14:paraId="7C1E7BCC" w14:textId="77777777" w:rsidR="00C528B1" w:rsidRPr="00E631D6" w:rsidRDefault="00C528B1" w:rsidP="00C528B1">
      <w:pPr>
        <w:rPr>
          <w:rFonts w:ascii="Arial" w:hAnsi="Arial" w:cs="Arial"/>
        </w:rPr>
      </w:pPr>
    </w:p>
    <w:p w14:paraId="38804BCD" w14:textId="77777777" w:rsidR="00C528B1" w:rsidRPr="00E631D6" w:rsidRDefault="00C528B1" w:rsidP="00C528B1">
      <w:pPr>
        <w:rPr>
          <w:rFonts w:ascii="Arial" w:hAnsi="Arial" w:cs="Arial"/>
        </w:rPr>
      </w:pPr>
    </w:p>
    <w:p w14:paraId="2CE8D9B5" w14:textId="77777777" w:rsidR="00C528B1" w:rsidRPr="00E631D6" w:rsidRDefault="00C528B1" w:rsidP="00C528B1">
      <w:pPr>
        <w:rPr>
          <w:rFonts w:ascii="Arial" w:hAnsi="Arial" w:cs="Arial"/>
        </w:rPr>
      </w:pPr>
    </w:p>
    <w:p w14:paraId="7BF4AD3F" w14:textId="77777777" w:rsidR="00C528B1" w:rsidRPr="00E631D6" w:rsidRDefault="00C528B1" w:rsidP="00C528B1">
      <w:pPr>
        <w:rPr>
          <w:rFonts w:ascii="Arial" w:hAnsi="Arial" w:cs="Arial"/>
        </w:rPr>
      </w:pPr>
    </w:p>
    <w:p w14:paraId="74A74870" w14:textId="77777777" w:rsidR="00C528B1" w:rsidRPr="00E631D6" w:rsidRDefault="00C528B1" w:rsidP="00C528B1">
      <w:pPr>
        <w:rPr>
          <w:rFonts w:ascii="Arial" w:hAnsi="Arial" w:cs="Arial"/>
        </w:rPr>
      </w:pPr>
    </w:p>
    <w:p w14:paraId="5092E8F2" w14:textId="77777777" w:rsidR="00C528B1" w:rsidRPr="00E631D6" w:rsidRDefault="00C528B1" w:rsidP="00C528B1">
      <w:pPr>
        <w:rPr>
          <w:rFonts w:ascii="Arial" w:hAnsi="Arial" w:cs="Arial"/>
        </w:rPr>
      </w:pPr>
    </w:p>
    <w:p w14:paraId="2EFF7A49" w14:textId="77777777" w:rsidR="00C528B1" w:rsidRDefault="00C528B1" w:rsidP="00C528B1">
      <w:pPr>
        <w:jc w:val="center"/>
        <w:rPr>
          <w:rFonts w:ascii="Arial" w:hAnsi="Arial" w:cs="Arial"/>
        </w:rPr>
      </w:pPr>
      <w:r w:rsidRPr="00E631D6">
        <w:rPr>
          <w:rFonts w:ascii="Arial" w:hAnsi="Arial" w:cs="Arial"/>
        </w:rPr>
        <w:t>09/2016</w:t>
      </w:r>
    </w:p>
    <w:p w14:paraId="1A030B5A" w14:textId="77777777" w:rsidR="00C528B1" w:rsidRDefault="00C528B1" w:rsidP="00C528B1">
      <w:pPr>
        <w:jc w:val="center"/>
        <w:rPr>
          <w:rFonts w:ascii="Arial" w:hAnsi="Arial" w:cs="Arial"/>
        </w:rPr>
      </w:pPr>
    </w:p>
    <w:p w14:paraId="01D74474" w14:textId="77777777" w:rsidR="00C528B1" w:rsidRDefault="00C528B1" w:rsidP="00C528B1">
      <w:pPr>
        <w:jc w:val="center"/>
        <w:rPr>
          <w:rFonts w:ascii="Arial" w:hAnsi="Arial" w:cs="Arial"/>
        </w:rPr>
      </w:pPr>
    </w:p>
    <w:p w14:paraId="3A69D7EE" w14:textId="77777777" w:rsidR="00C528B1" w:rsidRDefault="00C528B1" w:rsidP="00C528B1">
      <w:pPr>
        <w:jc w:val="center"/>
        <w:rPr>
          <w:rFonts w:ascii="Arial" w:hAnsi="Arial" w:cs="Arial"/>
        </w:rPr>
      </w:pPr>
    </w:p>
    <w:p w14:paraId="098D8B60" w14:textId="77777777" w:rsidR="00C528B1" w:rsidRDefault="00C528B1" w:rsidP="00C528B1">
      <w:pPr>
        <w:jc w:val="center"/>
        <w:rPr>
          <w:rFonts w:ascii="Arial" w:hAnsi="Arial" w:cs="Arial"/>
        </w:rPr>
      </w:pPr>
    </w:p>
    <w:p w14:paraId="1628980D" w14:textId="77777777" w:rsidR="00C528B1" w:rsidRPr="00E631D6" w:rsidRDefault="00C528B1" w:rsidP="00C528B1">
      <w:pPr>
        <w:jc w:val="center"/>
        <w:rPr>
          <w:rFonts w:ascii="Arial" w:hAnsi="Arial" w:cs="Arial"/>
        </w:rPr>
      </w:pPr>
    </w:p>
    <w:p w14:paraId="2E5DEAB6" w14:textId="77777777" w:rsidR="00C528B1" w:rsidRPr="00E631D6" w:rsidRDefault="00C528B1" w:rsidP="00C528B1">
      <w:pPr>
        <w:rPr>
          <w:rFonts w:ascii="Arial" w:hAnsi="Arial" w:cs="Arial"/>
        </w:rPr>
      </w:pPr>
    </w:p>
    <w:p w14:paraId="6402269A" w14:textId="77777777" w:rsidR="00C528B1" w:rsidRPr="00E631D6" w:rsidRDefault="00C528B1" w:rsidP="00C528B1">
      <w:pPr>
        <w:rPr>
          <w:rFonts w:ascii="Arial" w:hAnsi="Arial" w:cs="Arial"/>
        </w:rPr>
      </w:pPr>
      <w:r w:rsidRPr="00E631D6">
        <w:rPr>
          <w:rFonts w:ascii="Arial" w:hAnsi="Arial" w:cs="Arial"/>
        </w:rPr>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77777777" w:rsidR="00C528B1" w:rsidRPr="003273B4" w:rsidRDefault="00C528B1" w:rsidP="00C528B1">
      <w:pPr>
        <w:rPr>
          <w:rFonts w:ascii="Arial" w:hAnsi="Arial" w:cs="Arial"/>
          <w:sz w:val="22"/>
          <w:szCs w:val="22"/>
        </w:rPr>
      </w:pPr>
      <w:r w:rsidRPr="003273B4">
        <w:rPr>
          <w:rFonts w:ascii="Arial" w:hAnsi="Arial" w:cs="Arial"/>
          <w:sz w:val="22"/>
          <w:szCs w:val="22"/>
        </w:rPr>
        <w:t>B.4 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77777777"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77777777" w:rsidR="00C528B1" w:rsidRPr="003273B4" w:rsidRDefault="00C528B1" w:rsidP="00C528B1">
      <w:pPr>
        <w:rPr>
          <w:rFonts w:ascii="Arial" w:hAnsi="Arial" w:cs="Arial"/>
          <w:sz w:val="22"/>
          <w:szCs w:val="22"/>
        </w:rPr>
      </w:pPr>
      <w:r w:rsidRPr="003273B4">
        <w:rPr>
          <w:rFonts w:ascii="Arial" w:hAnsi="Arial" w:cs="Arial"/>
          <w:sz w:val="22"/>
          <w:szCs w:val="22"/>
        </w:rPr>
        <w:t>JED</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2F751BB3" w14:textId="77777777" w:rsidR="00C528B1" w:rsidRPr="00E631D6" w:rsidRDefault="00C528B1" w:rsidP="00C528B1">
      <w:pPr>
        <w:rPr>
          <w:rFonts w:ascii="Arial" w:hAnsi="Arial" w:cs="Arial"/>
        </w:rPr>
      </w:pPr>
    </w:p>
    <w:p w14:paraId="3AB470ED" w14:textId="77777777" w:rsidR="00C528B1" w:rsidRPr="00E631D6" w:rsidRDefault="00C528B1" w:rsidP="00C528B1">
      <w:pPr>
        <w:rPr>
          <w:rFonts w:ascii="Arial" w:hAnsi="Arial" w:cs="Arial"/>
        </w:rPr>
      </w:pPr>
    </w:p>
    <w:p w14:paraId="375D1834" w14:textId="77777777" w:rsidR="00C528B1" w:rsidRPr="00E631D6" w:rsidRDefault="00C528B1" w:rsidP="00C528B1">
      <w:pPr>
        <w:rPr>
          <w:rFonts w:ascii="Arial" w:hAnsi="Arial" w:cs="Arial"/>
        </w:rPr>
      </w:pP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77777777" w:rsidR="00C528B1" w:rsidRPr="00E631D6" w:rsidRDefault="00C528B1"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7777777" w:rsidR="00C528B1" w:rsidRPr="00E631D6" w:rsidRDefault="00C528B1" w:rsidP="00C528B1">
      <w:pPr>
        <w:rPr>
          <w:rFonts w:ascii="Arial" w:hAnsi="Arial" w:cs="Arial"/>
        </w:rPr>
      </w:pPr>
    </w:p>
    <w:p w14:paraId="55A139C9" w14:textId="77777777" w:rsidR="00C528B1" w:rsidRPr="00E631D6" w:rsidRDefault="00C528B1" w:rsidP="00C528B1">
      <w:pPr>
        <w:rPr>
          <w:rFonts w:ascii="Arial" w:hAnsi="Arial" w:cs="Arial"/>
        </w:rPr>
      </w:pPr>
    </w:p>
    <w:p w14:paraId="2532BFB2" w14:textId="77777777" w:rsidR="00C528B1" w:rsidRPr="00E631D6" w:rsidRDefault="00C528B1" w:rsidP="00C528B1">
      <w:pPr>
        <w:rPr>
          <w:rFonts w:ascii="Arial" w:hAnsi="Arial" w:cs="Arial"/>
        </w:rPr>
      </w:pPr>
    </w:p>
    <w:p w14:paraId="26F0C3D1" w14:textId="77777777" w:rsidR="00C528B1" w:rsidRDefault="00C528B1" w:rsidP="00C528B1">
      <w:pPr>
        <w:rPr>
          <w:rFonts w:ascii="Arial" w:hAnsi="Arial" w:cs="Arial"/>
        </w:rPr>
      </w:pPr>
    </w:p>
    <w:p w14:paraId="7D94EC95" w14:textId="77777777" w:rsidR="00C528B1" w:rsidRDefault="00C528B1" w:rsidP="00C528B1">
      <w:pPr>
        <w:rPr>
          <w:rFonts w:ascii="Arial" w:hAnsi="Arial" w:cs="Arial"/>
        </w:rPr>
      </w:pPr>
    </w:p>
    <w:p w14:paraId="55451128" w14:textId="77777777" w:rsidR="00C528B1" w:rsidRDefault="00C528B1" w:rsidP="00C528B1">
      <w:pPr>
        <w:rPr>
          <w:rFonts w:ascii="Arial" w:hAnsi="Arial" w:cs="Arial"/>
        </w:rPr>
      </w:pPr>
    </w:p>
    <w:p w14:paraId="55AFFD47" w14:textId="77777777" w:rsidR="00C528B1" w:rsidRDefault="00C528B1" w:rsidP="00C528B1">
      <w:pPr>
        <w:rPr>
          <w:rFonts w:ascii="Arial" w:hAnsi="Arial" w:cs="Arial"/>
        </w:rPr>
      </w:pPr>
    </w:p>
    <w:p w14:paraId="5B946D26" w14:textId="77777777" w:rsidR="00C528B1" w:rsidRDefault="00C528B1" w:rsidP="00C528B1">
      <w:pPr>
        <w:rPr>
          <w:rFonts w:ascii="Arial" w:hAnsi="Arial" w:cs="Arial"/>
        </w:rPr>
      </w:pPr>
    </w:p>
    <w:p w14:paraId="682C3B45" w14:textId="77777777" w:rsidR="00C528B1" w:rsidRPr="00E631D6" w:rsidRDefault="00C528B1" w:rsidP="00C528B1">
      <w:pPr>
        <w:rPr>
          <w:rFonts w:ascii="Arial" w:hAnsi="Arial" w:cs="Arial"/>
        </w:rPr>
      </w:pPr>
    </w:p>
    <w:p w14:paraId="03EAB890" w14:textId="77777777" w:rsidR="00C528B1" w:rsidRPr="00E631D6" w:rsidRDefault="00C528B1" w:rsidP="00C528B1">
      <w:pPr>
        <w:rPr>
          <w:rFonts w:ascii="Arial" w:hAnsi="Arial" w:cs="Arial"/>
        </w:rPr>
      </w:pPr>
    </w:p>
    <w:p w14:paraId="5EB70E67" w14:textId="77777777" w:rsidR="00C528B1" w:rsidRPr="00E631D6" w:rsidRDefault="00C528B1" w:rsidP="00C528B1">
      <w:pPr>
        <w:rPr>
          <w:rFonts w:ascii="Arial" w:hAnsi="Arial" w:cs="Arial"/>
        </w:rPr>
      </w:pPr>
    </w:p>
    <w:p w14:paraId="2FB0780F" w14:textId="77777777" w:rsidR="00C528B1" w:rsidRPr="003273B4" w:rsidRDefault="00C528B1" w:rsidP="00C528B1">
      <w:pPr>
        <w:rPr>
          <w:rFonts w:ascii="Arial" w:hAnsi="Arial" w:cs="Arial"/>
          <w:b/>
          <w:sz w:val="22"/>
          <w:szCs w:val="22"/>
        </w:rPr>
      </w:pPr>
      <w:r w:rsidRPr="003273B4">
        <w:rPr>
          <w:rFonts w:ascii="Arial" w:hAnsi="Arial" w:cs="Arial"/>
          <w:b/>
          <w:sz w:val="22"/>
          <w:szCs w:val="22"/>
        </w:rPr>
        <w:t>A.1 POKYNY NA VYPRACOVANIE PONUKY</w:t>
      </w:r>
    </w:p>
    <w:p w14:paraId="1FFAADD8" w14:textId="77777777" w:rsidR="00C528B1" w:rsidRPr="00E631D6" w:rsidRDefault="00C528B1" w:rsidP="00C528B1">
      <w:pPr>
        <w:rPr>
          <w:rFonts w:ascii="Arial" w:hAnsi="Arial" w:cs="Arial"/>
        </w:rPr>
      </w:pPr>
    </w:p>
    <w:p w14:paraId="6EEBFB80" w14:textId="77777777" w:rsidR="00C528B1" w:rsidRPr="00E631D6" w:rsidRDefault="00C528B1" w:rsidP="00C528B1">
      <w:pPr>
        <w:rPr>
          <w:rFonts w:ascii="Arial" w:hAnsi="Arial" w:cs="Arial"/>
          <w:b/>
        </w:rPr>
      </w:pPr>
      <w:r w:rsidRPr="00E631D6">
        <w:rPr>
          <w:rFonts w:ascii="Arial" w:hAnsi="Arial" w:cs="Arial"/>
          <w:b/>
        </w:rPr>
        <w:t>Časť I. Všeobecné informácie</w:t>
      </w:r>
    </w:p>
    <w:p w14:paraId="6E1C5B01" w14:textId="77777777" w:rsidR="00C528B1" w:rsidRPr="00E631D6" w:rsidRDefault="00C528B1" w:rsidP="00C528B1">
      <w:pPr>
        <w:rPr>
          <w:rFonts w:ascii="Arial" w:hAnsi="Arial" w:cs="Arial"/>
        </w:rPr>
      </w:pPr>
    </w:p>
    <w:p w14:paraId="50DC18CB" w14:textId="77777777" w:rsidR="00C528B1" w:rsidRPr="003273B4" w:rsidRDefault="00C528B1" w:rsidP="00C528B1">
      <w:pPr>
        <w:rPr>
          <w:rFonts w:ascii="Arial" w:hAnsi="Arial" w:cs="Arial"/>
          <w:sz w:val="22"/>
          <w:szCs w:val="22"/>
        </w:rPr>
      </w:pPr>
      <w:r w:rsidRPr="003273B4">
        <w:rPr>
          <w:rFonts w:ascii="Arial" w:hAnsi="Arial" w:cs="Arial"/>
          <w:sz w:val="22"/>
          <w:szCs w:val="22"/>
        </w:rPr>
        <w:t>1. Identifikácia osoby podľa § 8 zákona o VO/verejného obstarávateľa:</w:t>
      </w:r>
    </w:p>
    <w:p w14:paraId="26AFFF16" w14:textId="77777777" w:rsidR="00C528B1" w:rsidRPr="003273B4" w:rsidRDefault="00C528B1" w:rsidP="00C528B1">
      <w:pPr>
        <w:rPr>
          <w:rFonts w:ascii="Arial" w:hAnsi="Arial" w:cs="Arial"/>
          <w:sz w:val="22"/>
          <w:szCs w:val="22"/>
        </w:rPr>
      </w:pPr>
    </w:p>
    <w:p w14:paraId="48D9B294" w14:textId="77777777" w:rsidR="00C528B1" w:rsidRPr="003273B4" w:rsidRDefault="00C528B1" w:rsidP="00C528B1">
      <w:pPr>
        <w:tabs>
          <w:tab w:val="left" w:pos="284"/>
          <w:tab w:val="left" w:pos="4140"/>
          <w:tab w:val="right" w:leader="dot" w:pos="10080"/>
        </w:tabs>
        <w:ind w:left="540" w:hanging="256"/>
        <w:jc w:val="both"/>
        <w:rPr>
          <w:rFonts w:ascii="Arial" w:hAnsi="Arial" w:cs="Arial"/>
          <w:sz w:val="22"/>
          <w:szCs w:val="22"/>
        </w:rPr>
      </w:pPr>
      <w:r w:rsidRPr="003273B4">
        <w:rPr>
          <w:rFonts w:ascii="Arial" w:hAnsi="Arial" w:cs="Arial"/>
          <w:sz w:val="22"/>
          <w:szCs w:val="22"/>
        </w:rPr>
        <w:t xml:space="preserve">Názov organizácie: </w:t>
      </w:r>
      <w:r w:rsidRPr="003273B4">
        <w:rPr>
          <w:rFonts w:ascii="Arial" w:hAnsi="Arial" w:cs="Arial"/>
          <w:sz w:val="22"/>
          <w:szCs w:val="22"/>
        </w:rPr>
        <w:tab/>
        <w:t>PREMAT, s.r.o.</w:t>
      </w:r>
    </w:p>
    <w:p w14:paraId="62A4AB75" w14:textId="77777777" w:rsidR="00C528B1" w:rsidRPr="003273B4" w:rsidRDefault="00C528B1" w:rsidP="00C528B1">
      <w:pPr>
        <w:tabs>
          <w:tab w:val="left" w:pos="284"/>
          <w:tab w:val="left" w:pos="4140"/>
          <w:tab w:val="right" w:leader="dot" w:pos="10080"/>
        </w:tabs>
        <w:ind w:left="540" w:hanging="256"/>
        <w:jc w:val="both"/>
        <w:rPr>
          <w:rFonts w:ascii="Arial" w:hAnsi="Arial" w:cs="Arial"/>
          <w:sz w:val="22"/>
          <w:szCs w:val="22"/>
        </w:rPr>
      </w:pPr>
      <w:r w:rsidRPr="003273B4">
        <w:rPr>
          <w:rFonts w:ascii="Arial" w:hAnsi="Arial" w:cs="Arial"/>
          <w:sz w:val="22"/>
          <w:szCs w:val="22"/>
        </w:rPr>
        <w:t xml:space="preserve">Adresa organizácie: </w:t>
      </w:r>
      <w:r w:rsidRPr="003273B4">
        <w:rPr>
          <w:rFonts w:ascii="Arial" w:hAnsi="Arial" w:cs="Arial"/>
          <w:sz w:val="22"/>
          <w:szCs w:val="22"/>
        </w:rPr>
        <w:tab/>
        <w:t>Hollého 1356, 014 01 Bytča</w:t>
      </w:r>
    </w:p>
    <w:p w14:paraId="6252A395" w14:textId="77777777" w:rsidR="00C528B1" w:rsidRPr="003273B4" w:rsidRDefault="00C528B1" w:rsidP="00C528B1">
      <w:pPr>
        <w:tabs>
          <w:tab w:val="left" w:pos="284"/>
          <w:tab w:val="left" w:pos="4140"/>
          <w:tab w:val="right" w:leader="dot" w:pos="10080"/>
        </w:tabs>
        <w:ind w:left="540" w:hanging="256"/>
        <w:jc w:val="both"/>
        <w:rPr>
          <w:rFonts w:ascii="Arial" w:hAnsi="Arial" w:cs="Arial"/>
          <w:sz w:val="22"/>
          <w:szCs w:val="22"/>
        </w:rPr>
      </w:pPr>
      <w:r w:rsidRPr="003273B4">
        <w:rPr>
          <w:rFonts w:ascii="Arial" w:hAnsi="Arial" w:cs="Arial"/>
          <w:sz w:val="22"/>
          <w:szCs w:val="22"/>
        </w:rPr>
        <w:t xml:space="preserve">IČO: </w:t>
      </w:r>
      <w:r w:rsidRPr="003273B4">
        <w:rPr>
          <w:rFonts w:ascii="Arial" w:hAnsi="Arial" w:cs="Arial"/>
          <w:sz w:val="22"/>
          <w:szCs w:val="22"/>
        </w:rPr>
        <w:tab/>
        <w:t>36379425</w:t>
      </w:r>
    </w:p>
    <w:p w14:paraId="175A838B" w14:textId="77777777" w:rsidR="00C528B1" w:rsidRPr="003273B4" w:rsidRDefault="00C528B1" w:rsidP="00C528B1">
      <w:pPr>
        <w:tabs>
          <w:tab w:val="left" w:pos="284"/>
          <w:tab w:val="right" w:leader="dot" w:pos="4111"/>
          <w:tab w:val="right" w:leader="dot" w:pos="7380"/>
          <w:tab w:val="right" w:leader="dot" w:pos="10080"/>
        </w:tabs>
        <w:ind w:left="360" w:hanging="256"/>
        <w:jc w:val="both"/>
        <w:rPr>
          <w:rFonts w:ascii="Arial" w:hAnsi="Arial" w:cs="Arial"/>
          <w:sz w:val="22"/>
          <w:szCs w:val="22"/>
        </w:rPr>
      </w:pPr>
    </w:p>
    <w:p w14:paraId="06751B01" w14:textId="77777777" w:rsidR="00C528B1" w:rsidRPr="003273B4" w:rsidRDefault="00C528B1" w:rsidP="00C528B1">
      <w:pPr>
        <w:tabs>
          <w:tab w:val="left" w:pos="284"/>
          <w:tab w:val="left" w:pos="4140"/>
          <w:tab w:val="right" w:leader="dot" w:pos="10080"/>
        </w:tabs>
        <w:ind w:left="540" w:hanging="256"/>
        <w:jc w:val="both"/>
        <w:rPr>
          <w:rFonts w:ascii="Arial" w:hAnsi="Arial" w:cs="Arial"/>
          <w:sz w:val="22"/>
          <w:szCs w:val="22"/>
        </w:rPr>
      </w:pPr>
      <w:r w:rsidRPr="003273B4">
        <w:rPr>
          <w:rFonts w:ascii="Arial" w:hAnsi="Arial" w:cs="Arial"/>
          <w:sz w:val="22"/>
          <w:szCs w:val="22"/>
        </w:rPr>
        <w:t xml:space="preserve">Kontaktná adresa pre VO: </w:t>
      </w:r>
      <w:r w:rsidRPr="003273B4">
        <w:rPr>
          <w:rFonts w:ascii="Arial" w:hAnsi="Arial" w:cs="Arial"/>
          <w:sz w:val="22"/>
          <w:szCs w:val="22"/>
        </w:rPr>
        <w:tab/>
        <w:t>Enixa, s.r.o., Ľudovíta Štúra 917, 013 03 Varín</w:t>
      </w:r>
    </w:p>
    <w:p w14:paraId="5599AEFB" w14:textId="77777777" w:rsidR="00C528B1" w:rsidRPr="003273B4" w:rsidRDefault="00C528B1" w:rsidP="00C528B1">
      <w:pPr>
        <w:tabs>
          <w:tab w:val="left" w:pos="284"/>
          <w:tab w:val="left" w:pos="4140"/>
          <w:tab w:val="right" w:leader="dot" w:pos="10080"/>
        </w:tabs>
        <w:ind w:left="540" w:hanging="256"/>
        <w:jc w:val="both"/>
        <w:rPr>
          <w:rFonts w:ascii="Arial" w:hAnsi="Arial" w:cs="Arial"/>
          <w:sz w:val="22"/>
          <w:szCs w:val="22"/>
        </w:rPr>
      </w:pPr>
      <w:r w:rsidRPr="003273B4">
        <w:rPr>
          <w:rFonts w:ascii="Arial" w:hAnsi="Arial" w:cs="Arial"/>
          <w:sz w:val="22"/>
          <w:szCs w:val="22"/>
        </w:rPr>
        <w:t>Kontaktná osoba pre VO:</w:t>
      </w:r>
      <w:r w:rsidRPr="003273B4">
        <w:rPr>
          <w:rFonts w:ascii="Arial" w:hAnsi="Arial" w:cs="Arial"/>
          <w:sz w:val="22"/>
          <w:szCs w:val="22"/>
        </w:rPr>
        <w:tab/>
        <w:t>Ing. Beáta Topoľská</w:t>
      </w:r>
    </w:p>
    <w:p w14:paraId="03DAC72D" w14:textId="77777777" w:rsidR="00C528B1" w:rsidRPr="003273B4" w:rsidRDefault="00C528B1" w:rsidP="00C528B1">
      <w:pPr>
        <w:tabs>
          <w:tab w:val="left" w:pos="284"/>
          <w:tab w:val="left" w:pos="4140"/>
          <w:tab w:val="right" w:leader="dot" w:pos="10080"/>
        </w:tabs>
        <w:ind w:left="540" w:hanging="256"/>
        <w:jc w:val="both"/>
        <w:rPr>
          <w:rFonts w:ascii="Arial" w:hAnsi="Arial" w:cs="Arial"/>
          <w:sz w:val="22"/>
          <w:szCs w:val="22"/>
        </w:rPr>
      </w:pPr>
      <w:r w:rsidRPr="003273B4">
        <w:rPr>
          <w:rFonts w:ascii="Arial" w:hAnsi="Arial" w:cs="Arial"/>
          <w:sz w:val="22"/>
          <w:szCs w:val="22"/>
        </w:rPr>
        <w:t>Telefón:</w:t>
      </w:r>
      <w:r w:rsidRPr="003273B4">
        <w:rPr>
          <w:rFonts w:ascii="Arial" w:hAnsi="Arial" w:cs="Arial"/>
          <w:sz w:val="22"/>
          <w:szCs w:val="22"/>
        </w:rPr>
        <w:tab/>
        <w:t>0903 373414</w:t>
      </w:r>
    </w:p>
    <w:p w14:paraId="7B17C3B7" w14:textId="77777777" w:rsidR="00C528B1" w:rsidRPr="003273B4" w:rsidRDefault="00C528B1" w:rsidP="00C528B1">
      <w:pPr>
        <w:tabs>
          <w:tab w:val="left" w:pos="284"/>
          <w:tab w:val="left" w:pos="4140"/>
          <w:tab w:val="right" w:leader="dot" w:pos="7380"/>
          <w:tab w:val="right" w:leader="dot" w:pos="10080"/>
        </w:tabs>
        <w:ind w:left="540" w:hanging="256"/>
        <w:rPr>
          <w:rFonts w:ascii="Arial" w:hAnsi="Arial" w:cs="Arial"/>
          <w:sz w:val="22"/>
          <w:szCs w:val="22"/>
        </w:rPr>
      </w:pPr>
      <w:r w:rsidRPr="003273B4">
        <w:rPr>
          <w:rFonts w:ascii="Arial" w:hAnsi="Arial" w:cs="Arial"/>
          <w:sz w:val="22"/>
          <w:szCs w:val="22"/>
        </w:rPr>
        <w:t xml:space="preserve">E-mail: </w:t>
      </w:r>
      <w:r w:rsidRPr="003273B4">
        <w:rPr>
          <w:rFonts w:ascii="Arial" w:hAnsi="Arial" w:cs="Arial"/>
          <w:sz w:val="22"/>
          <w:szCs w:val="22"/>
        </w:rPr>
        <w:tab/>
      </w:r>
      <w:hyperlink r:id="rId6" w:history="1">
        <w:r w:rsidRPr="003273B4">
          <w:rPr>
            <w:rStyle w:val="Hyperlink"/>
            <w:rFonts w:ascii="Arial" w:hAnsi="Arial" w:cs="Arial"/>
            <w:sz w:val="22"/>
            <w:szCs w:val="22"/>
          </w:rPr>
          <w:t>enixasro@gmail.com</w:t>
        </w:r>
      </w:hyperlink>
    </w:p>
    <w:p w14:paraId="59BC306D" w14:textId="77777777" w:rsidR="00C528B1" w:rsidRPr="003273B4" w:rsidRDefault="00C528B1" w:rsidP="00C528B1">
      <w:pPr>
        <w:rPr>
          <w:rFonts w:ascii="Arial" w:hAnsi="Arial" w:cs="Arial"/>
          <w:sz w:val="22"/>
          <w:szCs w:val="22"/>
        </w:rPr>
      </w:pPr>
    </w:p>
    <w:p w14:paraId="239AA3A2" w14:textId="77777777" w:rsidR="00C528B1" w:rsidRPr="003273B4" w:rsidRDefault="00C528B1" w:rsidP="00C528B1">
      <w:pPr>
        <w:rPr>
          <w:rFonts w:ascii="Arial" w:hAnsi="Arial" w:cs="Arial"/>
          <w:sz w:val="22"/>
          <w:szCs w:val="22"/>
        </w:rPr>
      </w:pPr>
    </w:p>
    <w:p w14:paraId="7E84561D" w14:textId="77777777" w:rsidR="00C528B1" w:rsidRPr="003273B4" w:rsidRDefault="00C528B1" w:rsidP="00C528B1">
      <w:pPr>
        <w:rPr>
          <w:rFonts w:ascii="Arial" w:hAnsi="Arial" w:cs="Arial"/>
          <w:sz w:val="22"/>
          <w:szCs w:val="22"/>
        </w:rPr>
      </w:pPr>
      <w:r w:rsidRPr="003273B4">
        <w:rPr>
          <w:rFonts w:ascii="Arial" w:hAnsi="Arial" w:cs="Arial"/>
          <w:sz w:val="22"/>
          <w:szCs w:val="22"/>
        </w:rPr>
        <w:t>2. Predmet zákazky</w:t>
      </w:r>
    </w:p>
    <w:p w14:paraId="35E895B0" w14:textId="77777777" w:rsidR="00C528B1" w:rsidRPr="003273B4" w:rsidRDefault="00C528B1" w:rsidP="00C528B1">
      <w:pPr>
        <w:rPr>
          <w:rFonts w:ascii="Arial" w:hAnsi="Arial" w:cs="Arial"/>
          <w:b/>
          <w:sz w:val="22"/>
          <w:szCs w:val="22"/>
        </w:rPr>
      </w:pPr>
      <w:r w:rsidRPr="003273B4">
        <w:rPr>
          <w:rFonts w:ascii="Arial" w:hAnsi="Arial" w:cs="Arial"/>
          <w:b/>
          <w:sz w:val="22"/>
          <w:szCs w:val="22"/>
        </w:rPr>
        <w:t>Inovácia procesu výroby presných hriadeľových súčiastok v spoločnosti PREMAT, s.r.o.</w:t>
      </w:r>
    </w:p>
    <w:p w14:paraId="36C36438" w14:textId="77777777" w:rsidR="00C528B1" w:rsidRPr="003273B4" w:rsidRDefault="00C528B1" w:rsidP="00C528B1">
      <w:pPr>
        <w:rPr>
          <w:rFonts w:ascii="Arial" w:hAnsi="Arial" w:cs="Arial"/>
          <w:sz w:val="22"/>
          <w:szCs w:val="22"/>
        </w:rPr>
      </w:pPr>
    </w:p>
    <w:p w14:paraId="00E885AD"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 xml:space="preserve">2.1 Predmetom zákazky je dodávka troch samostatných logických celkov - inovatívne technológie v oblasti obrábania kovov, ich spustenie a uvedenie do prevádzky. </w:t>
      </w:r>
    </w:p>
    <w:p w14:paraId="735CDC57" w14:textId="77777777" w:rsidR="00C528B1" w:rsidRPr="003273B4" w:rsidRDefault="00C528B1" w:rsidP="00C528B1">
      <w:pPr>
        <w:jc w:val="both"/>
        <w:rPr>
          <w:rFonts w:ascii="Arial" w:hAnsi="Arial" w:cs="Arial"/>
          <w:sz w:val="22"/>
          <w:szCs w:val="22"/>
        </w:rPr>
      </w:pPr>
    </w:p>
    <w:p w14:paraId="4C7DF309" w14:textId="77777777" w:rsidR="00C528B1" w:rsidRPr="003273B4" w:rsidRDefault="00C528B1" w:rsidP="00C528B1">
      <w:pPr>
        <w:rPr>
          <w:rFonts w:ascii="Arial" w:hAnsi="Arial" w:cs="Arial"/>
          <w:sz w:val="22"/>
          <w:szCs w:val="22"/>
        </w:rPr>
      </w:pPr>
      <w:r w:rsidRPr="003273B4">
        <w:rPr>
          <w:rFonts w:ascii="Arial" w:hAnsi="Arial" w:cs="Arial"/>
          <w:sz w:val="22"/>
          <w:szCs w:val="22"/>
        </w:rPr>
        <w:t xml:space="preserve">2.2 Komplexnosť zákazky a rozdelenie zákazky na časti: </w:t>
      </w:r>
    </w:p>
    <w:p w14:paraId="16E18833" w14:textId="77777777" w:rsidR="00C528B1" w:rsidRPr="003273B4" w:rsidRDefault="00C528B1" w:rsidP="00C528B1">
      <w:pPr>
        <w:rPr>
          <w:rFonts w:ascii="Arial" w:hAnsi="Arial" w:cs="Arial"/>
          <w:sz w:val="22"/>
          <w:szCs w:val="22"/>
        </w:rPr>
      </w:pPr>
      <w:r w:rsidRPr="003273B4">
        <w:rPr>
          <w:rFonts w:ascii="Arial" w:hAnsi="Arial" w:cs="Arial"/>
          <w:sz w:val="22"/>
          <w:szCs w:val="22"/>
        </w:rPr>
        <w:t>Zákazka sa deli na tri samostatné logické celky, uchádzač môže rpedložiť ponuku na jeden a/alebo dva a/alebo tri logické celky:</w:t>
      </w:r>
    </w:p>
    <w:p w14:paraId="6532BD87" w14:textId="77777777" w:rsidR="00C528B1" w:rsidRPr="003273B4" w:rsidRDefault="00C528B1" w:rsidP="00C528B1">
      <w:pPr>
        <w:ind w:left="284"/>
        <w:rPr>
          <w:rFonts w:ascii="Arial" w:hAnsi="Arial" w:cs="Arial"/>
          <w:sz w:val="22"/>
          <w:szCs w:val="22"/>
        </w:rPr>
      </w:pPr>
      <w:r w:rsidRPr="003273B4">
        <w:rPr>
          <w:rFonts w:ascii="Arial" w:hAnsi="Arial" w:cs="Arial"/>
          <w:sz w:val="22"/>
          <w:szCs w:val="22"/>
        </w:rPr>
        <w:t>Logický celok 1 -  Kruhomer</w:t>
      </w:r>
    </w:p>
    <w:p w14:paraId="669DDC4D" w14:textId="77777777" w:rsidR="00C528B1" w:rsidRPr="003273B4" w:rsidRDefault="00C528B1" w:rsidP="00C528B1">
      <w:pPr>
        <w:ind w:left="284"/>
        <w:rPr>
          <w:rFonts w:ascii="Arial" w:hAnsi="Arial" w:cs="Arial"/>
          <w:sz w:val="22"/>
          <w:szCs w:val="22"/>
        </w:rPr>
      </w:pPr>
      <w:r w:rsidRPr="003273B4">
        <w:rPr>
          <w:rFonts w:ascii="Arial" w:hAnsi="Arial" w:cs="Arial"/>
          <w:sz w:val="22"/>
          <w:szCs w:val="22"/>
        </w:rPr>
        <w:t>Logický celok 2 – Hrotová brúska</w:t>
      </w:r>
    </w:p>
    <w:p w14:paraId="51196444" w14:textId="77777777" w:rsidR="00C528B1" w:rsidRPr="003273B4" w:rsidRDefault="00C528B1" w:rsidP="00C528B1">
      <w:pPr>
        <w:ind w:left="284"/>
        <w:rPr>
          <w:rFonts w:ascii="Arial" w:hAnsi="Arial" w:cs="Arial"/>
          <w:sz w:val="22"/>
          <w:szCs w:val="22"/>
        </w:rPr>
      </w:pPr>
      <w:r w:rsidRPr="003273B4">
        <w:rPr>
          <w:rFonts w:ascii="Arial" w:hAnsi="Arial" w:cs="Arial"/>
          <w:sz w:val="22"/>
          <w:szCs w:val="22"/>
        </w:rPr>
        <w:t>Logický celok 3 -  Spektrometer</w:t>
      </w:r>
    </w:p>
    <w:p w14:paraId="56286CED" w14:textId="77777777" w:rsidR="00C528B1" w:rsidRPr="003273B4" w:rsidRDefault="00C528B1" w:rsidP="00C528B1">
      <w:pPr>
        <w:rPr>
          <w:rFonts w:ascii="Arial" w:hAnsi="Arial" w:cs="Arial"/>
          <w:sz w:val="22"/>
          <w:szCs w:val="22"/>
        </w:rPr>
      </w:pPr>
    </w:p>
    <w:p w14:paraId="67E7B356" w14:textId="77777777" w:rsidR="00C528B1" w:rsidRPr="003273B4" w:rsidRDefault="00C528B1" w:rsidP="00C528B1">
      <w:pPr>
        <w:rPr>
          <w:rFonts w:ascii="Arial" w:hAnsi="Arial" w:cs="Arial"/>
          <w:sz w:val="22"/>
          <w:szCs w:val="22"/>
        </w:rPr>
      </w:pPr>
      <w:r w:rsidRPr="003273B4">
        <w:rPr>
          <w:rFonts w:ascii="Arial" w:hAnsi="Arial" w:cs="Arial"/>
          <w:sz w:val="22"/>
          <w:szCs w:val="22"/>
        </w:rPr>
        <w:t>2.3 Spoločný slovník obstarávania (CPV):</w:t>
      </w:r>
    </w:p>
    <w:p w14:paraId="3ED7D205" w14:textId="77777777" w:rsidR="00C528B1" w:rsidRPr="003273B4" w:rsidRDefault="00C528B1" w:rsidP="00C528B1">
      <w:pPr>
        <w:rPr>
          <w:rFonts w:ascii="Arial" w:hAnsi="Arial" w:cs="Arial"/>
          <w:sz w:val="22"/>
          <w:szCs w:val="22"/>
        </w:rPr>
      </w:pPr>
      <w:r w:rsidRPr="003273B4">
        <w:rPr>
          <w:rFonts w:ascii="Arial" w:hAnsi="Arial" w:cs="Arial"/>
          <w:sz w:val="22"/>
          <w:szCs w:val="22"/>
        </w:rPr>
        <w:t>42630000-1</w:t>
      </w:r>
    </w:p>
    <w:p w14:paraId="78A0D33E" w14:textId="77777777" w:rsidR="00C528B1" w:rsidRPr="003273B4" w:rsidRDefault="00C528B1" w:rsidP="00C528B1">
      <w:pPr>
        <w:rPr>
          <w:rFonts w:ascii="Arial" w:hAnsi="Arial" w:cs="Arial"/>
          <w:sz w:val="22"/>
          <w:szCs w:val="22"/>
        </w:rPr>
      </w:pPr>
      <w:r w:rsidRPr="003273B4">
        <w:rPr>
          <w:rFonts w:ascii="Arial" w:hAnsi="Arial" w:cs="Arial"/>
          <w:sz w:val="22"/>
          <w:szCs w:val="22"/>
        </w:rPr>
        <w:t>Dodatočné CVP kódy pre jednotlivé logické celky: 38300000-8, 42630000-1, 38433000-9.</w:t>
      </w:r>
    </w:p>
    <w:p w14:paraId="4CD4F206" w14:textId="77777777" w:rsidR="00C528B1" w:rsidRPr="003273B4" w:rsidRDefault="00C528B1" w:rsidP="00C528B1">
      <w:pPr>
        <w:rPr>
          <w:rFonts w:ascii="Arial" w:hAnsi="Arial" w:cs="Arial"/>
          <w:sz w:val="22"/>
          <w:szCs w:val="22"/>
        </w:rPr>
      </w:pPr>
    </w:p>
    <w:p w14:paraId="2055BDCD" w14:textId="77777777" w:rsidR="00C528B1" w:rsidRPr="003273B4" w:rsidRDefault="00C528B1" w:rsidP="00C528B1">
      <w:pPr>
        <w:rPr>
          <w:rFonts w:ascii="Arial" w:hAnsi="Arial" w:cs="Arial"/>
          <w:sz w:val="22"/>
          <w:szCs w:val="22"/>
        </w:rPr>
      </w:pPr>
      <w:r w:rsidRPr="003273B4">
        <w:rPr>
          <w:rFonts w:ascii="Arial" w:hAnsi="Arial" w:cs="Arial"/>
          <w:sz w:val="22"/>
          <w:szCs w:val="22"/>
        </w:rPr>
        <w:t xml:space="preserve">2.4 Stručný opis predmetu zákazky a opis obstarávania: </w:t>
      </w:r>
    </w:p>
    <w:p w14:paraId="145F3159"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Predmetom zákazky je dodávka troch samostatných logických celkov - inovatívne technológie v oblasti obrábania kovov, ich spustenie a uvedenie do prevádzky:</w:t>
      </w:r>
    </w:p>
    <w:p w14:paraId="22F4EEF0" w14:textId="77777777" w:rsidR="00C528B1" w:rsidRPr="003273B4" w:rsidRDefault="00C528B1" w:rsidP="00C528B1">
      <w:pPr>
        <w:ind w:left="284"/>
        <w:rPr>
          <w:rFonts w:ascii="Arial" w:hAnsi="Arial" w:cs="Arial"/>
          <w:sz w:val="22"/>
          <w:szCs w:val="22"/>
        </w:rPr>
      </w:pPr>
      <w:r w:rsidRPr="003273B4">
        <w:rPr>
          <w:rFonts w:ascii="Arial" w:hAnsi="Arial" w:cs="Arial"/>
          <w:sz w:val="22"/>
          <w:szCs w:val="22"/>
        </w:rPr>
        <w:t>Logický celok 1 -  Kruhomer</w:t>
      </w:r>
    </w:p>
    <w:p w14:paraId="297F2B3B" w14:textId="77777777" w:rsidR="00C528B1" w:rsidRPr="003273B4" w:rsidRDefault="00C528B1" w:rsidP="00C528B1">
      <w:pPr>
        <w:ind w:left="284"/>
        <w:rPr>
          <w:rFonts w:ascii="Arial" w:hAnsi="Arial" w:cs="Arial"/>
          <w:sz w:val="22"/>
          <w:szCs w:val="22"/>
        </w:rPr>
      </w:pPr>
      <w:r w:rsidRPr="003273B4">
        <w:rPr>
          <w:rFonts w:ascii="Arial" w:hAnsi="Arial" w:cs="Arial"/>
          <w:sz w:val="22"/>
          <w:szCs w:val="22"/>
        </w:rPr>
        <w:t>Logický celok 2 – Hrotová brúska</w:t>
      </w:r>
    </w:p>
    <w:p w14:paraId="0EAA3933" w14:textId="77777777" w:rsidR="00C528B1" w:rsidRPr="003273B4" w:rsidRDefault="00C528B1" w:rsidP="00C528B1">
      <w:pPr>
        <w:ind w:left="284"/>
        <w:rPr>
          <w:rFonts w:ascii="Arial" w:hAnsi="Arial" w:cs="Arial"/>
          <w:sz w:val="22"/>
          <w:szCs w:val="22"/>
        </w:rPr>
      </w:pPr>
      <w:r w:rsidRPr="003273B4">
        <w:rPr>
          <w:rFonts w:ascii="Arial" w:hAnsi="Arial" w:cs="Arial"/>
          <w:sz w:val="22"/>
          <w:szCs w:val="22"/>
        </w:rPr>
        <w:t>Logický celok 3 -  Spektrometer</w:t>
      </w:r>
    </w:p>
    <w:p w14:paraId="336106EF" w14:textId="77777777" w:rsidR="00C528B1" w:rsidRPr="003273B4" w:rsidRDefault="00C528B1" w:rsidP="00C528B1">
      <w:pPr>
        <w:rPr>
          <w:rFonts w:ascii="Arial" w:hAnsi="Arial" w:cs="Arial"/>
          <w:sz w:val="22"/>
          <w:szCs w:val="22"/>
        </w:rPr>
      </w:pPr>
    </w:p>
    <w:p w14:paraId="2C53DB8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2.5 Podrobné vymedzenie predmetu zákazky tvorí časť B.1 Opis predmetu zákazky týchto súťažných podkladov.</w:t>
      </w:r>
    </w:p>
    <w:p w14:paraId="2818FE84" w14:textId="77777777" w:rsidR="00C528B1" w:rsidRPr="003273B4" w:rsidRDefault="00C528B1" w:rsidP="00C528B1">
      <w:pPr>
        <w:rPr>
          <w:rFonts w:ascii="Arial" w:hAnsi="Arial" w:cs="Arial"/>
          <w:sz w:val="22"/>
          <w:szCs w:val="22"/>
        </w:rPr>
      </w:pPr>
    </w:p>
    <w:p w14:paraId="61E8E432" w14:textId="77777777" w:rsidR="00C528B1" w:rsidRPr="003273B4" w:rsidRDefault="00C528B1" w:rsidP="00C528B1">
      <w:pPr>
        <w:rPr>
          <w:rFonts w:ascii="Arial" w:hAnsi="Arial" w:cs="Arial"/>
          <w:sz w:val="22"/>
          <w:szCs w:val="22"/>
        </w:rPr>
      </w:pPr>
      <w:r w:rsidRPr="003273B4">
        <w:rPr>
          <w:rFonts w:ascii="Arial" w:hAnsi="Arial" w:cs="Arial"/>
          <w:sz w:val="22"/>
          <w:szCs w:val="22"/>
        </w:rPr>
        <w:t>3. Zdroj finančných prostriedkov</w:t>
      </w:r>
    </w:p>
    <w:p w14:paraId="3E872EA0" w14:textId="77777777" w:rsidR="00C528B1" w:rsidRPr="003273B4" w:rsidRDefault="00C528B1" w:rsidP="00C528B1">
      <w:pPr>
        <w:rPr>
          <w:rFonts w:ascii="Arial" w:hAnsi="Arial" w:cs="Arial"/>
          <w:sz w:val="22"/>
          <w:szCs w:val="22"/>
        </w:rPr>
      </w:pPr>
    </w:p>
    <w:p w14:paraId="63148F8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3.1 Predmet zákazky bude financovaný z prostriedkov EÚ v rámci OP Výskum a inovácie, štátneho rozpočtu SR a vlastných prostriedkov osoby podľa § 8 zákona o verejnom obstarávaní (ďalej aj “Osoba podľa § 8 ZVO alebo verejný obstarávateľ). Verejný obstarávateľ neposkytuje zálohové platby. Podmienky financovania a zmluvné podmienky sú obsiahnuté v zmluve o dielo, ktorá tvorí prílohu B.3 týchto súťažných podkladov.</w:t>
      </w:r>
    </w:p>
    <w:p w14:paraId="26D250D6" w14:textId="77777777" w:rsidR="00C528B1" w:rsidRPr="003273B4" w:rsidRDefault="00C528B1" w:rsidP="00C528B1">
      <w:pPr>
        <w:rPr>
          <w:rFonts w:ascii="Arial" w:hAnsi="Arial" w:cs="Arial"/>
          <w:sz w:val="22"/>
          <w:szCs w:val="22"/>
        </w:rPr>
      </w:pPr>
    </w:p>
    <w:p w14:paraId="6D73D6B7" w14:textId="77777777" w:rsidR="00C528B1" w:rsidRPr="003273B4" w:rsidRDefault="00C528B1" w:rsidP="00C528B1">
      <w:pPr>
        <w:rPr>
          <w:rFonts w:ascii="Arial" w:hAnsi="Arial" w:cs="Arial"/>
          <w:sz w:val="22"/>
          <w:szCs w:val="22"/>
        </w:rPr>
      </w:pPr>
      <w:r w:rsidRPr="003273B4">
        <w:rPr>
          <w:rFonts w:ascii="Arial" w:hAnsi="Arial" w:cs="Arial"/>
          <w:sz w:val="22"/>
          <w:szCs w:val="22"/>
        </w:rPr>
        <w:t>4. Druh zákazky</w:t>
      </w:r>
    </w:p>
    <w:p w14:paraId="1001146F" w14:textId="77777777" w:rsidR="00C528B1" w:rsidRPr="003273B4" w:rsidRDefault="00C528B1" w:rsidP="00C528B1">
      <w:pPr>
        <w:rPr>
          <w:rFonts w:ascii="Arial" w:hAnsi="Arial" w:cs="Arial"/>
          <w:sz w:val="22"/>
          <w:szCs w:val="22"/>
        </w:rPr>
      </w:pPr>
    </w:p>
    <w:p w14:paraId="147993CF"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4.1 Výsledkom verejného obstarávania bude zadanie zákazky na dodanie tovarov - KÚPNA ZMLUVA uzavretá podľa § 409 a nasl. Obchodného zákonníka uzatvorená pre každý logický celok samostatne.</w:t>
      </w:r>
    </w:p>
    <w:p w14:paraId="1728297E" w14:textId="77777777" w:rsidR="00C528B1" w:rsidRPr="003273B4" w:rsidRDefault="00C528B1" w:rsidP="00C528B1">
      <w:pPr>
        <w:jc w:val="both"/>
        <w:rPr>
          <w:rFonts w:ascii="Arial" w:hAnsi="Arial" w:cs="Arial"/>
          <w:sz w:val="22"/>
          <w:szCs w:val="22"/>
        </w:rPr>
      </w:pPr>
    </w:p>
    <w:p w14:paraId="7ACC909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14D35463" w14:textId="77777777" w:rsidR="00C528B1" w:rsidRPr="003273B4" w:rsidRDefault="00C528B1" w:rsidP="00C528B1">
      <w:pPr>
        <w:rPr>
          <w:rFonts w:ascii="Arial" w:hAnsi="Arial" w:cs="Arial"/>
          <w:sz w:val="22"/>
          <w:szCs w:val="22"/>
        </w:rPr>
      </w:pPr>
    </w:p>
    <w:p w14:paraId="0A590C8C" w14:textId="77777777" w:rsidR="00C528B1" w:rsidRPr="003273B4" w:rsidRDefault="00C528B1" w:rsidP="00C528B1">
      <w:pPr>
        <w:rPr>
          <w:rFonts w:ascii="Arial" w:hAnsi="Arial" w:cs="Arial"/>
          <w:sz w:val="22"/>
          <w:szCs w:val="22"/>
        </w:rPr>
      </w:pPr>
      <w:r w:rsidRPr="003273B4">
        <w:rPr>
          <w:rFonts w:ascii="Arial" w:hAnsi="Arial" w:cs="Arial"/>
          <w:sz w:val="22"/>
          <w:szCs w:val="22"/>
        </w:rPr>
        <w:t>5. Miesto, termín a spôsob plnenia</w:t>
      </w:r>
    </w:p>
    <w:p w14:paraId="1542FB47" w14:textId="77777777" w:rsidR="00C528B1" w:rsidRPr="003273B4" w:rsidRDefault="00C528B1" w:rsidP="00C528B1">
      <w:pPr>
        <w:rPr>
          <w:rFonts w:ascii="Arial" w:hAnsi="Arial" w:cs="Arial"/>
          <w:sz w:val="22"/>
          <w:szCs w:val="22"/>
        </w:rPr>
      </w:pPr>
    </w:p>
    <w:p w14:paraId="45AE90E9" w14:textId="77777777" w:rsidR="00C528B1" w:rsidRPr="003273B4" w:rsidRDefault="00C528B1" w:rsidP="00C528B1">
      <w:pPr>
        <w:rPr>
          <w:rFonts w:ascii="Arial" w:hAnsi="Arial" w:cs="Arial"/>
          <w:sz w:val="22"/>
          <w:szCs w:val="22"/>
        </w:rPr>
      </w:pPr>
      <w:r w:rsidRPr="003273B4">
        <w:rPr>
          <w:rFonts w:ascii="Arial" w:hAnsi="Arial" w:cs="Arial"/>
          <w:sz w:val="22"/>
          <w:szCs w:val="22"/>
        </w:rPr>
        <w:t xml:space="preserve">5.1 Miestom plnenia predmetu zákazky je PREMAT, s.r.o., </w:t>
      </w:r>
      <w:r w:rsidRPr="008D192E">
        <w:rPr>
          <w:rFonts w:ascii="Arial" w:hAnsi="Arial" w:cs="Arial"/>
          <w:sz w:val="22"/>
          <w:szCs w:val="22"/>
        </w:rPr>
        <w:t>Hollého 1356, 014 01 Bytča</w:t>
      </w:r>
      <w:r w:rsidRPr="003273B4">
        <w:rPr>
          <w:rFonts w:ascii="Arial" w:hAnsi="Arial" w:cs="Arial"/>
          <w:sz w:val="22"/>
          <w:szCs w:val="22"/>
        </w:rPr>
        <w:t>, NUTS: SK031.</w:t>
      </w:r>
    </w:p>
    <w:p w14:paraId="54FA045F" w14:textId="77777777" w:rsidR="00C528B1" w:rsidRPr="003273B4" w:rsidRDefault="00C528B1" w:rsidP="00C528B1">
      <w:pPr>
        <w:rPr>
          <w:rFonts w:ascii="Arial" w:hAnsi="Arial" w:cs="Arial"/>
          <w:sz w:val="22"/>
          <w:szCs w:val="22"/>
        </w:rPr>
      </w:pPr>
    </w:p>
    <w:p w14:paraId="1686A687"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5.2 Lehota na dodanie: </w:t>
      </w:r>
    </w:p>
    <w:p w14:paraId="46AF3FBE"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Logický celok 1: 4 kalendárne mesiace</w:t>
      </w:r>
    </w:p>
    <w:p w14:paraId="4C2D266D"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Logický celok 2: 9 kalendárnych mesiacov</w:t>
      </w:r>
    </w:p>
    <w:p w14:paraId="7B280B98"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Logický celok 3: 6 kalendárnych mesiacov</w:t>
      </w:r>
    </w:p>
    <w:p w14:paraId="4A51CAEB"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bližšie uvedené v zneniach kúpnych zmlúv, ktoré tvoria prílohu B.3 týchto súťažných podkladov.</w:t>
      </w:r>
    </w:p>
    <w:p w14:paraId="3EE26739" w14:textId="77777777" w:rsidR="00C528B1" w:rsidRPr="003273B4" w:rsidRDefault="00C528B1" w:rsidP="00C528B1">
      <w:pPr>
        <w:rPr>
          <w:rFonts w:ascii="Arial" w:hAnsi="Arial" w:cs="Arial"/>
          <w:sz w:val="22"/>
          <w:szCs w:val="22"/>
        </w:rPr>
      </w:pPr>
    </w:p>
    <w:p w14:paraId="0E9EC4FC"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5.3 Predmet zákazky bude plnený spôsobom podľa obchodných podmienok uvedených v časti B.3 Obchodné podmienky týchto súťažných podkladov.</w:t>
      </w:r>
    </w:p>
    <w:p w14:paraId="7BF7B1C3" w14:textId="77777777" w:rsidR="00C528B1" w:rsidRPr="003273B4" w:rsidRDefault="00C528B1" w:rsidP="00C528B1">
      <w:pPr>
        <w:rPr>
          <w:rFonts w:ascii="Arial" w:hAnsi="Arial" w:cs="Arial"/>
          <w:sz w:val="22"/>
          <w:szCs w:val="22"/>
        </w:rPr>
      </w:pPr>
    </w:p>
    <w:p w14:paraId="686B8B36" w14:textId="77777777" w:rsidR="00C528B1" w:rsidRPr="003273B4" w:rsidRDefault="00C528B1" w:rsidP="00C528B1">
      <w:pPr>
        <w:rPr>
          <w:rFonts w:ascii="Arial" w:hAnsi="Arial" w:cs="Arial"/>
          <w:sz w:val="22"/>
          <w:szCs w:val="22"/>
        </w:rPr>
      </w:pPr>
      <w:r w:rsidRPr="003273B4">
        <w:rPr>
          <w:rFonts w:ascii="Arial" w:hAnsi="Arial" w:cs="Arial"/>
          <w:sz w:val="22"/>
          <w:szCs w:val="22"/>
        </w:rPr>
        <w:t>6. Variantné riešenia</w:t>
      </w:r>
    </w:p>
    <w:p w14:paraId="00C87CC0"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3273B4" w:rsidRDefault="00C528B1" w:rsidP="00C528B1">
      <w:pPr>
        <w:rPr>
          <w:rFonts w:ascii="Arial" w:hAnsi="Arial" w:cs="Arial"/>
          <w:sz w:val="22"/>
          <w:szCs w:val="22"/>
        </w:rPr>
      </w:pPr>
    </w:p>
    <w:p w14:paraId="43A20FCF" w14:textId="77777777" w:rsidR="00C528B1" w:rsidRPr="003273B4" w:rsidRDefault="00C528B1" w:rsidP="00C528B1">
      <w:pPr>
        <w:rPr>
          <w:rFonts w:ascii="Arial" w:hAnsi="Arial" w:cs="Arial"/>
          <w:sz w:val="22"/>
          <w:szCs w:val="22"/>
        </w:rPr>
      </w:pPr>
      <w:r w:rsidRPr="003273B4">
        <w:rPr>
          <w:rFonts w:ascii="Arial" w:hAnsi="Arial" w:cs="Arial"/>
          <w:sz w:val="22"/>
          <w:szCs w:val="22"/>
        </w:rPr>
        <w:t>7. Lehota viazanosti ponuky</w:t>
      </w:r>
    </w:p>
    <w:p w14:paraId="3B4542A4" w14:textId="77777777" w:rsidR="00C528B1" w:rsidRPr="003273B4" w:rsidRDefault="00C528B1" w:rsidP="00C528B1">
      <w:pPr>
        <w:rPr>
          <w:rFonts w:ascii="Arial" w:hAnsi="Arial" w:cs="Arial"/>
          <w:sz w:val="22"/>
          <w:szCs w:val="22"/>
        </w:rPr>
      </w:pPr>
      <w:r w:rsidRPr="003273B4">
        <w:rPr>
          <w:rFonts w:ascii="Arial" w:hAnsi="Arial" w:cs="Arial"/>
          <w:sz w:val="22"/>
          <w:szCs w:val="22"/>
        </w:rPr>
        <w:t>7.1 Ponuky zostávajú platné počas lehoty viazanosti ponúk. Lehota viazanosti ponúk je stanovená do 3</w:t>
      </w:r>
      <w:r>
        <w:rPr>
          <w:rFonts w:ascii="Arial" w:hAnsi="Arial" w:cs="Arial"/>
          <w:sz w:val="22"/>
          <w:szCs w:val="22"/>
        </w:rPr>
        <w:t>0</w:t>
      </w:r>
      <w:r w:rsidRPr="003273B4">
        <w:rPr>
          <w:rFonts w:ascii="Arial" w:hAnsi="Arial" w:cs="Arial"/>
          <w:sz w:val="22"/>
          <w:szCs w:val="22"/>
        </w:rPr>
        <w:t>.0</w:t>
      </w:r>
      <w:r>
        <w:rPr>
          <w:rFonts w:ascii="Arial" w:hAnsi="Arial" w:cs="Arial"/>
          <w:sz w:val="22"/>
          <w:szCs w:val="22"/>
        </w:rPr>
        <w:t>6</w:t>
      </w:r>
      <w:r w:rsidRPr="003273B4">
        <w:rPr>
          <w:rFonts w:ascii="Arial" w:hAnsi="Arial" w:cs="Arial"/>
          <w:sz w:val="22"/>
          <w:szCs w:val="22"/>
        </w:rPr>
        <w:t xml:space="preserve">.2017. </w:t>
      </w:r>
    </w:p>
    <w:p w14:paraId="6B1A65D7"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V prípade potreby, vyplývajúcej najmä zo schvaľovacieho procesu podanej žiadosti o poskytnutie nenávratného fiannčného príspevku, z aplikácie revíznych postupov a iné, si verejný obstarávateľ vyhradzuje právo lehotu viazanosti ponúk primerane predĺžiť.</w:t>
      </w:r>
    </w:p>
    <w:p w14:paraId="6EC1E842" w14:textId="77777777" w:rsidR="00C528B1" w:rsidRPr="003273B4" w:rsidRDefault="00C528B1" w:rsidP="00C528B1">
      <w:pPr>
        <w:rPr>
          <w:rFonts w:ascii="Arial" w:hAnsi="Arial" w:cs="Arial"/>
          <w:sz w:val="22"/>
          <w:szCs w:val="22"/>
        </w:rPr>
      </w:pPr>
    </w:p>
    <w:p w14:paraId="1FF80F42" w14:textId="77777777" w:rsidR="00C528B1" w:rsidRPr="003273B4" w:rsidRDefault="00C528B1" w:rsidP="00C528B1">
      <w:pPr>
        <w:rPr>
          <w:rFonts w:ascii="Arial" w:hAnsi="Arial" w:cs="Arial"/>
          <w:sz w:val="22"/>
          <w:szCs w:val="22"/>
        </w:rPr>
      </w:pPr>
    </w:p>
    <w:p w14:paraId="0A6E2462" w14:textId="77777777" w:rsidR="00C528B1" w:rsidRPr="003273B4" w:rsidRDefault="00C528B1" w:rsidP="00C528B1">
      <w:pPr>
        <w:rPr>
          <w:rFonts w:ascii="Arial" w:hAnsi="Arial" w:cs="Arial"/>
          <w:b/>
          <w:sz w:val="22"/>
          <w:szCs w:val="22"/>
        </w:rPr>
      </w:pPr>
      <w:r w:rsidRPr="003273B4">
        <w:rPr>
          <w:rFonts w:ascii="Arial" w:hAnsi="Arial" w:cs="Arial"/>
          <w:b/>
          <w:sz w:val="22"/>
          <w:szCs w:val="22"/>
        </w:rPr>
        <w:t>Časť II. Komunikácia a vysvetľovanie</w:t>
      </w:r>
    </w:p>
    <w:p w14:paraId="3E766911" w14:textId="77777777" w:rsidR="00C528B1" w:rsidRPr="003273B4" w:rsidRDefault="00C528B1" w:rsidP="00C528B1">
      <w:pPr>
        <w:rPr>
          <w:rFonts w:ascii="Arial" w:hAnsi="Arial" w:cs="Arial"/>
          <w:sz w:val="22"/>
          <w:szCs w:val="22"/>
        </w:rPr>
      </w:pPr>
    </w:p>
    <w:p w14:paraId="5FA9841F" w14:textId="77777777" w:rsidR="00C528B1" w:rsidRPr="003273B4" w:rsidRDefault="00C528B1" w:rsidP="00C528B1">
      <w:pPr>
        <w:rPr>
          <w:rFonts w:ascii="Arial" w:hAnsi="Arial" w:cs="Arial"/>
          <w:sz w:val="22"/>
          <w:szCs w:val="22"/>
        </w:rPr>
      </w:pPr>
      <w:r w:rsidRPr="003273B4">
        <w:rPr>
          <w:rFonts w:ascii="Arial" w:hAnsi="Arial" w:cs="Arial"/>
          <w:sz w:val="22"/>
          <w:szCs w:val="22"/>
        </w:rPr>
        <w:t>8. Komunikácia medzi verejným obstarávateľom a uchádzačmi/záujemcami</w:t>
      </w:r>
    </w:p>
    <w:p w14:paraId="053E7607" w14:textId="77777777" w:rsidR="00C528B1" w:rsidRPr="003273B4" w:rsidRDefault="00C528B1" w:rsidP="00C528B1">
      <w:pPr>
        <w:rPr>
          <w:rFonts w:ascii="Arial" w:hAnsi="Arial" w:cs="Arial"/>
          <w:sz w:val="22"/>
          <w:szCs w:val="22"/>
        </w:rPr>
      </w:pPr>
    </w:p>
    <w:p w14:paraId="4842991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8.1 Komunikácia a výmena informácii vo verejnom obstarávaní sa bude uskutočňovať v zmysle § 187 ods.8 ZVO písomne prostredníctvom Slovenskej pošty, a.s., inej doručovateľskej spoločnosti, osobne, elektronicky (e-mailom) podľa § 20 ods. 1 ZVO alebo kombináciou uvedených spôsobov.</w:t>
      </w:r>
    </w:p>
    <w:p w14:paraId="3DF74006" w14:textId="77777777" w:rsidR="00C528B1" w:rsidRPr="003273B4" w:rsidRDefault="00C528B1" w:rsidP="00C528B1">
      <w:pPr>
        <w:rPr>
          <w:rFonts w:ascii="Arial" w:hAnsi="Arial" w:cs="Arial"/>
          <w:sz w:val="22"/>
          <w:szCs w:val="22"/>
        </w:rPr>
      </w:pPr>
    </w:p>
    <w:p w14:paraId="51600304"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8.2 Poskytovanie vysvetlení a ďalších informácií (ďalej len „informácie“) bude verejný obstarávateľ uverejňovať aj vo svojom profile a poskytne ich  adresne záujemcom, ktorí požiadali o súťažné podklady.</w:t>
      </w:r>
    </w:p>
    <w:p w14:paraId="6B608C50" w14:textId="77777777" w:rsidR="00C528B1" w:rsidRPr="003273B4" w:rsidRDefault="00C528B1" w:rsidP="00C528B1">
      <w:pPr>
        <w:jc w:val="both"/>
        <w:rPr>
          <w:rFonts w:ascii="Arial" w:hAnsi="Arial" w:cs="Arial"/>
          <w:sz w:val="22"/>
          <w:szCs w:val="22"/>
        </w:rPr>
      </w:pPr>
    </w:p>
    <w:p w14:paraId="71F3CD6C" w14:textId="77777777" w:rsidR="00C528B1" w:rsidRPr="003273B4" w:rsidRDefault="00C528B1" w:rsidP="00C528B1">
      <w:pPr>
        <w:rPr>
          <w:rFonts w:ascii="Arial" w:hAnsi="Arial" w:cs="Arial"/>
          <w:sz w:val="22"/>
          <w:szCs w:val="22"/>
        </w:rPr>
      </w:pPr>
      <w:r w:rsidRPr="003273B4">
        <w:rPr>
          <w:rFonts w:ascii="Arial" w:hAnsi="Arial" w:cs="Arial"/>
          <w:sz w:val="22"/>
          <w:szCs w:val="22"/>
        </w:rPr>
        <w:t>9. Vysvetlenie</w:t>
      </w:r>
    </w:p>
    <w:p w14:paraId="311CABE2" w14:textId="77777777" w:rsidR="00C528B1" w:rsidRPr="003273B4" w:rsidRDefault="00C528B1" w:rsidP="00C528B1">
      <w:pPr>
        <w:rPr>
          <w:rFonts w:ascii="Arial" w:hAnsi="Arial" w:cs="Arial"/>
          <w:sz w:val="22"/>
          <w:szCs w:val="22"/>
        </w:rPr>
      </w:pPr>
    </w:p>
    <w:p w14:paraId="33FADC7D"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9.1 Vysvetlenie informácií uvedených vo výzve na predkladanie ponúk, v súťažných podkladoch alebo v inej sprievodnej dokumentácii verejný obstarávateľ bezodkladne oznámi všetkým záujemcom, najneskôr však tri pracovné dni pred uplynutím lehoty na predkladanie ponúk za predpokladu, že o vysvetlenie sa požiada dostatočne vopred.</w:t>
      </w:r>
    </w:p>
    <w:p w14:paraId="39E963A7" w14:textId="77777777" w:rsidR="00C528B1" w:rsidRPr="003273B4" w:rsidRDefault="00C528B1" w:rsidP="00C528B1">
      <w:pPr>
        <w:jc w:val="both"/>
        <w:rPr>
          <w:rFonts w:ascii="Arial" w:hAnsi="Arial" w:cs="Arial"/>
          <w:sz w:val="22"/>
          <w:szCs w:val="22"/>
        </w:rPr>
      </w:pPr>
    </w:p>
    <w:p w14:paraId="49A0D901"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9.2 V prípade potreby vysvetliť informácie uvedené vo výzve na predkladanie ponúk alebo v súťažných podkladoch alebo v inej sprievodnej dokumentácii, môže ktorýkoľvek zo záujemcov požiadať o ich vysvetlenie u zodpovednej osoby na adrese:</w:t>
      </w:r>
    </w:p>
    <w:p w14:paraId="3AB1E550" w14:textId="77777777" w:rsidR="00C528B1" w:rsidRPr="003273B4" w:rsidRDefault="00C528B1" w:rsidP="00C528B1">
      <w:pPr>
        <w:rPr>
          <w:rFonts w:ascii="Arial" w:hAnsi="Arial" w:cs="Arial"/>
          <w:sz w:val="22"/>
          <w:szCs w:val="22"/>
        </w:rPr>
      </w:pPr>
      <w:r w:rsidRPr="003273B4">
        <w:rPr>
          <w:rFonts w:ascii="Arial" w:hAnsi="Arial" w:cs="Arial"/>
          <w:sz w:val="22"/>
          <w:szCs w:val="22"/>
        </w:rPr>
        <w:t xml:space="preserve">Enixa, s.r.o., Ľudovíta Štúra 917, 013 03 Varín; </w:t>
      </w:r>
      <w:hyperlink r:id="rId7" w:history="1">
        <w:r w:rsidRPr="003273B4">
          <w:rPr>
            <w:rStyle w:val="Hyperlink"/>
            <w:rFonts w:ascii="Arial" w:hAnsi="Arial" w:cs="Arial"/>
            <w:sz w:val="22"/>
            <w:szCs w:val="22"/>
          </w:rPr>
          <w:t>enixasro@gmail.com</w:t>
        </w:r>
      </w:hyperlink>
    </w:p>
    <w:p w14:paraId="55B701C2" w14:textId="77777777" w:rsidR="00C528B1" w:rsidRDefault="00C528B1" w:rsidP="00C528B1">
      <w:pPr>
        <w:rPr>
          <w:rFonts w:ascii="Arial" w:hAnsi="Arial" w:cs="Arial"/>
          <w:sz w:val="22"/>
          <w:szCs w:val="22"/>
        </w:rPr>
      </w:pPr>
    </w:p>
    <w:p w14:paraId="68CB4531" w14:textId="77777777" w:rsidR="00C528B1" w:rsidRDefault="00C528B1" w:rsidP="00C528B1">
      <w:pPr>
        <w:rPr>
          <w:rFonts w:ascii="Arial" w:hAnsi="Arial" w:cs="Arial"/>
          <w:sz w:val="22"/>
          <w:szCs w:val="22"/>
        </w:rPr>
      </w:pPr>
    </w:p>
    <w:p w14:paraId="592A6136" w14:textId="77777777" w:rsidR="00C528B1" w:rsidRDefault="00C528B1" w:rsidP="00C528B1">
      <w:pPr>
        <w:rPr>
          <w:rFonts w:ascii="Arial" w:hAnsi="Arial" w:cs="Arial"/>
          <w:sz w:val="22"/>
          <w:szCs w:val="22"/>
        </w:rPr>
      </w:pPr>
    </w:p>
    <w:p w14:paraId="49E02A7C" w14:textId="77777777" w:rsidR="00C528B1" w:rsidRPr="003273B4" w:rsidRDefault="00C528B1" w:rsidP="00C528B1">
      <w:pPr>
        <w:rPr>
          <w:rFonts w:ascii="Arial" w:hAnsi="Arial" w:cs="Arial"/>
          <w:sz w:val="22"/>
          <w:szCs w:val="22"/>
        </w:rPr>
      </w:pPr>
    </w:p>
    <w:p w14:paraId="37CAB708" w14:textId="77777777" w:rsidR="00C528B1" w:rsidRPr="003273B4" w:rsidRDefault="00C528B1" w:rsidP="00C528B1">
      <w:pPr>
        <w:rPr>
          <w:rFonts w:ascii="Arial" w:hAnsi="Arial" w:cs="Arial"/>
          <w:sz w:val="22"/>
          <w:szCs w:val="22"/>
        </w:rPr>
      </w:pPr>
      <w:r w:rsidRPr="003273B4">
        <w:rPr>
          <w:rFonts w:ascii="Arial" w:hAnsi="Arial" w:cs="Arial"/>
          <w:sz w:val="22"/>
          <w:szCs w:val="22"/>
        </w:rPr>
        <w:t>10. Obhliadka miesta plnenia</w:t>
      </w:r>
    </w:p>
    <w:p w14:paraId="76DC7B87"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10.1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3273B4" w:rsidRDefault="00C528B1" w:rsidP="00C528B1">
      <w:pPr>
        <w:jc w:val="both"/>
        <w:rPr>
          <w:rFonts w:ascii="Arial" w:hAnsi="Arial" w:cs="Arial"/>
          <w:sz w:val="22"/>
          <w:szCs w:val="22"/>
        </w:rPr>
      </w:pPr>
    </w:p>
    <w:p w14:paraId="44DEB8BC"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10.2 Záujemcovia, ktorí prejavia záujem o vykonanie obhliadky miesta dodania predmetu zákazky, sa môžu vopred dohodnúť na termíne a čase na kontaktných údajoch spol. PREMAT, s.r.o. </w:t>
      </w:r>
    </w:p>
    <w:p w14:paraId="2F61E927" w14:textId="77777777" w:rsidR="00C528B1" w:rsidRPr="003273B4" w:rsidRDefault="00C528B1" w:rsidP="00C528B1">
      <w:pPr>
        <w:rPr>
          <w:rFonts w:ascii="Arial" w:hAnsi="Arial" w:cs="Arial"/>
          <w:sz w:val="22"/>
          <w:szCs w:val="22"/>
        </w:rPr>
      </w:pPr>
    </w:p>
    <w:p w14:paraId="5A3A4360" w14:textId="77777777" w:rsidR="00C528B1" w:rsidRPr="003273B4" w:rsidRDefault="00C528B1" w:rsidP="00C528B1">
      <w:pPr>
        <w:rPr>
          <w:rFonts w:ascii="Arial" w:hAnsi="Arial" w:cs="Arial"/>
          <w:sz w:val="22"/>
          <w:szCs w:val="22"/>
        </w:rPr>
      </w:pPr>
    </w:p>
    <w:p w14:paraId="08379B49" w14:textId="77777777" w:rsidR="00C528B1" w:rsidRPr="003273B4" w:rsidRDefault="00C528B1" w:rsidP="00C528B1">
      <w:pPr>
        <w:rPr>
          <w:rFonts w:ascii="Arial" w:hAnsi="Arial" w:cs="Arial"/>
          <w:b/>
          <w:sz w:val="22"/>
          <w:szCs w:val="22"/>
        </w:rPr>
      </w:pPr>
      <w:r w:rsidRPr="003273B4">
        <w:rPr>
          <w:rFonts w:ascii="Arial" w:hAnsi="Arial" w:cs="Arial"/>
          <w:b/>
          <w:sz w:val="22"/>
          <w:szCs w:val="22"/>
        </w:rPr>
        <w:t>Časť III. Príprava ponuky</w:t>
      </w:r>
    </w:p>
    <w:p w14:paraId="584CF817" w14:textId="77777777" w:rsidR="00C528B1" w:rsidRPr="003273B4" w:rsidRDefault="00C528B1" w:rsidP="00C528B1">
      <w:pPr>
        <w:rPr>
          <w:rFonts w:ascii="Arial" w:hAnsi="Arial" w:cs="Arial"/>
          <w:sz w:val="22"/>
          <w:szCs w:val="22"/>
        </w:rPr>
      </w:pPr>
    </w:p>
    <w:p w14:paraId="1BD66984" w14:textId="77777777" w:rsidR="00C528B1" w:rsidRPr="003273B4" w:rsidRDefault="00C528B1" w:rsidP="00C528B1">
      <w:pPr>
        <w:rPr>
          <w:rFonts w:ascii="Arial" w:hAnsi="Arial" w:cs="Arial"/>
          <w:sz w:val="22"/>
          <w:szCs w:val="22"/>
        </w:rPr>
      </w:pPr>
      <w:r w:rsidRPr="003273B4">
        <w:rPr>
          <w:rFonts w:ascii="Arial" w:hAnsi="Arial" w:cs="Arial"/>
          <w:sz w:val="22"/>
          <w:szCs w:val="22"/>
        </w:rPr>
        <w:t>11. Vyhotovenie ponuky</w:t>
      </w:r>
    </w:p>
    <w:p w14:paraId="0B9ABAA8" w14:textId="77777777" w:rsidR="00C528B1" w:rsidRPr="003273B4" w:rsidRDefault="00C528B1" w:rsidP="00C528B1">
      <w:pPr>
        <w:rPr>
          <w:rFonts w:ascii="Arial" w:hAnsi="Arial" w:cs="Arial"/>
          <w:sz w:val="22"/>
          <w:szCs w:val="22"/>
        </w:rPr>
      </w:pPr>
    </w:p>
    <w:p w14:paraId="49F7805E"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11.1 Ponuka musí byť vyhotovená v písomnej listinnej forme, ktorá zabezpečí trvalé zachytenie jej obsahu, t.z. musí byť vyhotovená písacím strojom alebo tlačiarenským zariadením výpočtovej techniky. Ponuku vyhotovenú v písomnej listinnej podobe uchádzač označí ako „originál“.</w:t>
      </w:r>
    </w:p>
    <w:p w14:paraId="37047EF9" w14:textId="77777777" w:rsidR="00C528B1" w:rsidRPr="003273B4" w:rsidRDefault="00C528B1" w:rsidP="00C528B1">
      <w:pPr>
        <w:jc w:val="both"/>
        <w:rPr>
          <w:rFonts w:ascii="Arial" w:hAnsi="Arial" w:cs="Arial"/>
          <w:sz w:val="22"/>
          <w:szCs w:val="22"/>
        </w:rPr>
      </w:pPr>
    </w:p>
    <w:p w14:paraId="4287F4B8"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11.2 Predložená ponuka musí byť podpísaná štatutárnym orgánom alebo členom štatutárneho ogánu alebo iným zástupcom uchádzača, ktorý je oprávnený konať v jeho mene v záväzkových vzťahoch.</w:t>
      </w:r>
    </w:p>
    <w:p w14:paraId="74C3FDA6" w14:textId="77777777" w:rsidR="00C528B1" w:rsidRPr="003273B4" w:rsidRDefault="00C528B1" w:rsidP="00C528B1">
      <w:pPr>
        <w:jc w:val="both"/>
        <w:rPr>
          <w:rFonts w:ascii="Arial" w:hAnsi="Arial" w:cs="Arial"/>
          <w:sz w:val="22"/>
          <w:szCs w:val="22"/>
        </w:rPr>
      </w:pPr>
    </w:p>
    <w:p w14:paraId="1DE6BC19"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11.3 Doklady a iné dokumenty tvoriace ponuku, požadované vo výzve na predkladanie ponúk a v týchto súťažných podkladoch, musia byť v ponuke predložené ako originály alebo ich úradne overené kópie, pokiaľ nie je uvedené inak.</w:t>
      </w:r>
    </w:p>
    <w:p w14:paraId="37CAC90C" w14:textId="77777777" w:rsidR="00C528B1" w:rsidRPr="003273B4" w:rsidRDefault="00C528B1" w:rsidP="00C528B1">
      <w:pPr>
        <w:rPr>
          <w:rFonts w:ascii="Arial" w:hAnsi="Arial" w:cs="Arial"/>
          <w:sz w:val="22"/>
          <w:szCs w:val="22"/>
        </w:rPr>
      </w:pPr>
    </w:p>
    <w:p w14:paraId="798FB38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11.4 Uchádzač vyhotoví okrem písomnej listinnej formy ponuky aj kópiu ponuky v elektronickej forme na CD/DVD nosiči, ktorú označí ako „kópia na CD/DVD nosiči“.</w:t>
      </w:r>
    </w:p>
    <w:p w14:paraId="18E6A6D9" w14:textId="77777777" w:rsidR="00C528B1" w:rsidRPr="003273B4" w:rsidRDefault="00C528B1" w:rsidP="00C528B1">
      <w:pPr>
        <w:rPr>
          <w:rFonts w:ascii="Arial" w:hAnsi="Arial" w:cs="Arial"/>
          <w:sz w:val="22"/>
          <w:szCs w:val="22"/>
        </w:rPr>
      </w:pPr>
    </w:p>
    <w:p w14:paraId="639B88DA"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11.5 Kópia ponuky predložená v elektronickej forme bude v zmysle § 64 zákona o verejnom obstarávaní uverejnená v profile. V prípade, ak kópia ponuky na CD/DVD nosiči bude obsahovať informácie, ktoré uchádzač považuje za dôverné alebo za obchodné tajomstvo, je potrebné zo strany uchádzača tieto údaje anonymizovať v súlade s platnými právnymi predpismi. V prípade, ak kópia ponuky na CD/DVD nosiči bude obsahovať osobné údaje, uchádzač je povinný postupovať v súlade so zákonom č. 122/2013 Z. z. o ochrane osobných údajov a o zmene a doplnení niektorých zákonov. Uchádzač nesie plnú zodpovednost' za obsah, ktorý bude v profile uverejnený.</w:t>
      </w:r>
    </w:p>
    <w:p w14:paraId="60DE11F9" w14:textId="77777777" w:rsidR="00C528B1" w:rsidRPr="003273B4" w:rsidRDefault="00C528B1" w:rsidP="00C528B1">
      <w:pPr>
        <w:rPr>
          <w:rFonts w:ascii="Arial" w:hAnsi="Arial" w:cs="Arial"/>
          <w:sz w:val="22"/>
          <w:szCs w:val="22"/>
        </w:rPr>
      </w:pPr>
    </w:p>
    <w:p w14:paraId="4264642F" w14:textId="77777777" w:rsidR="00C528B1" w:rsidRPr="003273B4" w:rsidRDefault="00C528B1" w:rsidP="00C528B1">
      <w:pPr>
        <w:rPr>
          <w:rFonts w:ascii="Arial" w:hAnsi="Arial" w:cs="Arial"/>
          <w:sz w:val="22"/>
          <w:szCs w:val="22"/>
        </w:rPr>
      </w:pPr>
    </w:p>
    <w:p w14:paraId="20643A0A" w14:textId="77777777" w:rsidR="00C528B1" w:rsidRPr="003273B4" w:rsidRDefault="00C528B1" w:rsidP="00C528B1">
      <w:pPr>
        <w:rPr>
          <w:rFonts w:ascii="Arial" w:hAnsi="Arial" w:cs="Arial"/>
          <w:sz w:val="22"/>
          <w:szCs w:val="22"/>
        </w:rPr>
      </w:pPr>
      <w:r w:rsidRPr="003273B4">
        <w:rPr>
          <w:rFonts w:ascii="Arial" w:hAnsi="Arial" w:cs="Arial"/>
          <w:sz w:val="22"/>
          <w:szCs w:val="22"/>
        </w:rPr>
        <w:t>12. Obsah ponuky</w:t>
      </w:r>
    </w:p>
    <w:p w14:paraId="401358BD" w14:textId="77777777" w:rsidR="00C528B1" w:rsidRPr="003273B4" w:rsidRDefault="00C528B1" w:rsidP="00C528B1">
      <w:pPr>
        <w:rPr>
          <w:rFonts w:ascii="Arial" w:hAnsi="Arial" w:cs="Arial"/>
          <w:sz w:val="22"/>
          <w:szCs w:val="22"/>
        </w:rPr>
      </w:pPr>
    </w:p>
    <w:p w14:paraId="414032F6"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12.1 Ponuka sa predkladá tak, aby obsahovala osobitne oddelenú a uzavretú časť týkajúcu sa návrhu na plnenie kritérií na vyhodnotenie ponúk, označenú slovom „Kritéria“ a osobitne oddelenú a uzavretú ostatnú časť ponuky, označenú slovom „Ostatné“.</w:t>
      </w:r>
    </w:p>
    <w:p w14:paraId="56EFDB36" w14:textId="77777777" w:rsidR="00C528B1" w:rsidRPr="003273B4" w:rsidRDefault="00C528B1" w:rsidP="00C528B1">
      <w:pPr>
        <w:jc w:val="both"/>
        <w:rPr>
          <w:rFonts w:ascii="Arial" w:hAnsi="Arial" w:cs="Arial"/>
          <w:sz w:val="22"/>
          <w:szCs w:val="22"/>
        </w:rPr>
      </w:pPr>
    </w:p>
    <w:p w14:paraId="4AB98A46" w14:textId="77777777" w:rsidR="00C528B1" w:rsidRPr="003273B4" w:rsidRDefault="00C528B1" w:rsidP="00C528B1">
      <w:pPr>
        <w:jc w:val="both"/>
        <w:rPr>
          <w:rFonts w:ascii="Arial" w:hAnsi="Arial" w:cs="Arial"/>
          <w:sz w:val="22"/>
          <w:szCs w:val="22"/>
          <w:u w:val="single"/>
        </w:rPr>
      </w:pPr>
      <w:r w:rsidRPr="003273B4">
        <w:rPr>
          <w:rFonts w:ascii="Arial" w:hAnsi="Arial" w:cs="Arial"/>
          <w:sz w:val="22"/>
          <w:szCs w:val="22"/>
          <w:u w:val="single"/>
        </w:rPr>
        <w:t xml:space="preserve">Ponuku, časť Ostatné, uchádač viditeľne označí aj názvom logického celku alebo logických celkov, na ktoré. ponuku predkladá. </w:t>
      </w:r>
    </w:p>
    <w:p w14:paraId="4AFA693C" w14:textId="77777777" w:rsidR="00C528B1" w:rsidRPr="003273B4" w:rsidRDefault="00C528B1" w:rsidP="00C528B1">
      <w:pPr>
        <w:jc w:val="both"/>
        <w:rPr>
          <w:rFonts w:ascii="Arial" w:hAnsi="Arial" w:cs="Arial"/>
          <w:sz w:val="22"/>
          <w:szCs w:val="22"/>
        </w:rPr>
      </w:pPr>
    </w:p>
    <w:p w14:paraId="03A3F96B"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12.2 Časť ponuky, ktorá je označená slovom „Ostatné“ musí obsahovať:</w:t>
      </w:r>
    </w:p>
    <w:p w14:paraId="44A4307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12.2.1 identifikačné údaje uchádzača obsahujúce informácie: obchodný názov; adresa sídla uchádzača alebo miesto podnikania alebo obvyklý pobyt; meno, priezvisko štatutárneho zástupcu (štatutárnych zástupcov) uchádzača; IČO; DIČ; IČ DPH; bankové spojenie (názov, adresa a sídlo peňažného ústavu/banky); číslo bankového účtu; kontaktné telefónne číslo a e-mail.</w:t>
      </w:r>
    </w:p>
    <w:p w14:paraId="69E3768E"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12.2.2 odporúčame uviesť obsah ponuky, v ktorom bude uvedený zoznam predložených dokladov a dokumentov (súpis dokumentov), podpísaný uchádzačom alebo osobou oprávnenou konať za uchádzača. V prípade skupiny dodávateľov musí byť podpísaný každým členom skupiny alebo osobou oprávnenou konať v danej veci za člena skupiny,</w:t>
      </w:r>
    </w:p>
    <w:p w14:paraId="56480A10" w14:textId="77777777" w:rsidR="00C528B1" w:rsidRPr="003273B4" w:rsidRDefault="00C528B1" w:rsidP="00C528B1">
      <w:pPr>
        <w:rPr>
          <w:rFonts w:ascii="Arial" w:hAnsi="Arial" w:cs="Arial"/>
          <w:sz w:val="22"/>
          <w:szCs w:val="22"/>
        </w:rPr>
      </w:pPr>
      <w:r w:rsidRPr="003273B4">
        <w:rPr>
          <w:rFonts w:ascii="Arial" w:hAnsi="Arial" w:cs="Arial"/>
          <w:sz w:val="22"/>
          <w:szCs w:val="22"/>
        </w:rPr>
        <w:t>12.2.3 doklady a dokumenty na preukázanie splnenia podmienok účasti, požadované vo výzve na predkladanie ponúk zverejnenej VVO 187/2016 zo dňa 27.9.2016, zn.  13246 - WYP,</w:t>
      </w:r>
    </w:p>
    <w:p w14:paraId="24B6F7E8"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12.2.4 na vynechaných meistach doplnený návrh </w:t>
      </w:r>
      <w:r>
        <w:rPr>
          <w:rFonts w:ascii="Arial" w:hAnsi="Arial" w:cs="Arial"/>
          <w:sz w:val="22"/>
          <w:szCs w:val="22"/>
        </w:rPr>
        <w:t xml:space="preserve">kúpnej </w:t>
      </w:r>
      <w:r w:rsidRPr="003273B4">
        <w:rPr>
          <w:rFonts w:ascii="Arial" w:hAnsi="Arial" w:cs="Arial"/>
          <w:sz w:val="22"/>
          <w:szCs w:val="22"/>
        </w:rPr>
        <w:t xml:space="preserve">zmluvy, v ktorom sú zohľadnené časti B.1 Opis predmetu zákazky, B.2 Spôsob určenia ceny a B.3 Obchodné podmienky </w:t>
      </w:r>
      <w:r w:rsidRPr="003273B4">
        <w:rPr>
          <w:rFonts w:ascii="Arial" w:hAnsi="Arial" w:cs="Arial"/>
          <w:i/>
          <w:sz w:val="22"/>
          <w:szCs w:val="22"/>
        </w:rPr>
        <w:t>- bez vyplnenia návrhov na plnenie kritérií (cena) určených na hodnotenie ponúk</w:t>
      </w:r>
      <w:r>
        <w:rPr>
          <w:rFonts w:ascii="Arial" w:hAnsi="Arial" w:cs="Arial"/>
          <w:sz w:val="22"/>
          <w:szCs w:val="22"/>
        </w:rPr>
        <w:t xml:space="preserve"> – uchádzač ku kúpnej zmluve v ponuke nemusí predložiť rozpočet na CD v MS Excel (iba úspešný uchádzač bude vyzvaný na jeho predloženie k podpisu kúpnej zmluvy).</w:t>
      </w:r>
    </w:p>
    <w:p w14:paraId="1A514EEF"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12.2.5 vyhlásenie uchádzača, že súhlasí s podmienkami zadávania podlimitnej zákazky určenými verejným obstarávateľom v týchto súťažných podkladoch a v ostatných dokumentoch poskytnutých v lehote na predkladanie ponúk a o pravdivosti a úplnosti všetkých dokladov a informácií uvedených v ponuke.</w:t>
      </w:r>
    </w:p>
    <w:p w14:paraId="3C4DDD86" w14:textId="77777777" w:rsidR="00C528B1" w:rsidRPr="003273B4" w:rsidRDefault="00C528B1" w:rsidP="00C528B1">
      <w:pPr>
        <w:jc w:val="both"/>
        <w:rPr>
          <w:rFonts w:ascii="Arial" w:hAnsi="Arial" w:cs="Arial"/>
          <w:sz w:val="22"/>
          <w:szCs w:val="22"/>
        </w:rPr>
      </w:pPr>
    </w:p>
    <w:p w14:paraId="12382816" w14:textId="77777777" w:rsidR="00C528B1" w:rsidRPr="003273B4" w:rsidRDefault="00C528B1" w:rsidP="00C528B1">
      <w:pPr>
        <w:jc w:val="both"/>
        <w:rPr>
          <w:rFonts w:ascii="Arial" w:hAnsi="Arial" w:cs="Arial"/>
          <w:sz w:val="22"/>
          <w:szCs w:val="22"/>
          <w:u w:val="single"/>
        </w:rPr>
      </w:pPr>
      <w:r w:rsidRPr="003273B4">
        <w:rPr>
          <w:rFonts w:ascii="Arial" w:hAnsi="Arial" w:cs="Arial"/>
          <w:sz w:val="22"/>
          <w:szCs w:val="22"/>
          <w:u w:val="single"/>
        </w:rPr>
        <w:t xml:space="preserve">Ponuku, časť Kritériá, uchádač viditeľne označí aj názvom logického celku alebo logických celkov, na ktoré. ponuku predkladá. </w:t>
      </w:r>
    </w:p>
    <w:p w14:paraId="0F6695A2" w14:textId="77777777" w:rsidR="00C528B1" w:rsidRPr="003273B4" w:rsidRDefault="00C528B1" w:rsidP="00C528B1">
      <w:pPr>
        <w:jc w:val="both"/>
        <w:rPr>
          <w:rFonts w:ascii="Arial" w:hAnsi="Arial" w:cs="Arial"/>
          <w:sz w:val="22"/>
          <w:szCs w:val="22"/>
        </w:rPr>
      </w:pPr>
    </w:p>
    <w:p w14:paraId="6D871FD2" w14:textId="77777777" w:rsidR="00C528B1" w:rsidRPr="003273B4" w:rsidRDefault="00C528B1" w:rsidP="00C528B1">
      <w:pPr>
        <w:rPr>
          <w:rFonts w:ascii="Arial" w:hAnsi="Arial" w:cs="Arial"/>
          <w:sz w:val="22"/>
          <w:szCs w:val="22"/>
        </w:rPr>
      </w:pPr>
      <w:r w:rsidRPr="003273B4">
        <w:rPr>
          <w:rFonts w:ascii="Arial" w:hAnsi="Arial" w:cs="Arial"/>
          <w:sz w:val="22"/>
          <w:szCs w:val="22"/>
        </w:rPr>
        <w:t>12.3 Časť ponuky, ktorá je označená slovom „Kritéria“ musí obsahovať:</w:t>
      </w:r>
    </w:p>
    <w:p w14:paraId="73DCAF6D"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12.3.1 vyplnený Formulár - Návrh uchádzača na plnenie kritéria na vyhodnotenie ponúk, na ktorom je uvedené obchodné meno uchádzača, sídlo alebo miesto podnikania uchádzača, kontaktné údaje a návrh na plnenie kritérií na vyhodnotenie ponúk podľa časti A.3 Kritériá na vyhodnotenie ponúk a pravidlá ich uplatnenia a časti B.2 Spôsob určenia ceny týchto súťažných podkladov.</w:t>
      </w:r>
    </w:p>
    <w:p w14:paraId="7442D76A"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12.3.2 Za uchádzača podpísanú a na vynechaných miestach doplnenú zmluvu o cenu, pričom nesmi</w:t>
      </w:r>
      <w:r>
        <w:rPr>
          <w:rFonts w:ascii="Arial" w:hAnsi="Arial" w:cs="Arial"/>
          <w:sz w:val="22"/>
          <w:szCs w:val="22"/>
        </w:rPr>
        <w:t>e inak zasiahnuť do jej znenia - uchádzač ku kúpnej zmluve v ponuke nemusí predložiť rozpočet na CD v MS Excel (iba úspešný uchádzač bude vyzvaný na jeho predloženie k podpisu kúpnej zmluvy).</w:t>
      </w:r>
    </w:p>
    <w:p w14:paraId="434EF039" w14:textId="77777777" w:rsidR="00C528B1" w:rsidRPr="003273B4" w:rsidRDefault="00C528B1" w:rsidP="00C528B1">
      <w:pPr>
        <w:jc w:val="both"/>
        <w:rPr>
          <w:rFonts w:ascii="Arial" w:hAnsi="Arial" w:cs="Arial"/>
          <w:sz w:val="22"/>
          <w:szCs w:val="22"/>
        </w:rPr>
      </w:pPr>
    </w:p>
    <w:p w14:paraId="46629824"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12.3.3 CD/DVD obsahujúce rozpočet v elektronickej verzii (formát MS EXCEL) a kópia ponuky na pamäťovom médiu podľa bodu 12.4 týchto súťažných podkladov, obsahujúcu časť ponuky „Ostatné“ a časť ponuky „Kritériá“. </w:t>
      </w:r>
    </w:p>
    <w:p w14:paraId="4F738A5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Uchádzač berie na vedomie, že kópia ponuky predložená v elektronickej forme bude v zmysle § 64 zákona o verejnom obstarávaní uverejnená v profile. V prípade, ak kópia ponuky na CD/DVD nosiči bude obsahovať informácie, ktoré uchádzač považuje za dôverné alebo za obchodné tajomstvo, je potrebné zo strany uchádzača tieto údaje anonymizovať v súlade s platnými právnymi predpismi. V prípade, ak kópia ponuky na CD/DVD nosiči bude obsahovať osobné údaje, uchádzač je povinný postupovať v súlade so zákonom č. 122/2013 Z. z. o ochrane osobných údajov a o zmene a doplnení niektorých zákonov. Uchádzač nesie plnú zodpovednost' za obsah, ktorý bude v profile uverejnený.</w:t>
      </w:r>
    </w:p>
    <w:p w14:paraId="1E8E658D" w14:textId="77777777" w:rsidR="00C528B1" w:rsidRPr="003273B4" w:rsidRDefault="00C528B1" w:rsidP="00C528B1">
      <w:pPr>
        <w:rPr>
          <w:rFonts w:ascii="Arial" w:hAnsi="Arial" w:cs="Arial"/>
          <w:sz w:val="22"/>
          <w:szCs w:val="22"/>
        </w:rPr>
      </w:pPr>
    </w:p>
    <w:p w14:paraId="57DA8C11" w14:textId="77777777" w:rsidR="00C528B1" w:rsidRPr="003273B4" w:rsidRDefault="00C528B1" w:rsidP="00C528B1">
      <w:pPr>
        <w:rPr>
          <w:rFonts w:ascii="Arial" w:hAnsi="Arial" w:cs="Arial"/>
          <w:sz w:val="22"/>
          <w:szCs w:val="22"/>
        </w:rPr>
      </w:pPr>
      <w:r w:rsidRPr="003273B4">
        <w:rPr>
          <w:rFonts w:ascii="Arial" w:hAnsi="Arial" w:cs="Arial"/>
          <w:sz w:val="22"/>
          <w:szCs w:val="22"/>
        </w:rPr>
        <w:t>13. Zábezpeka</w:t>
      </w:r>
    </w:p>
    <w:p w14:paraId="763C4AB4" w14:textId="77777777" w:rsidR="00C528B1" w:rsidRPr="003273B4" w:rsidRDefault="00C528B1" w:rsidP="00C528B1">
      <w:pPr>
        <w:rPr>
          <w:rFonts w:ascii="Arial" w:hAnsi="Arial" w:cs="Arial"/>
          <w:sz w:val="22"/>
          <w:szCs w:val="22"/>
        </w:rPr>
      </w:pPr>
    </w:p>
    <w:p w14:paraId="020AD621" w14:textId="77777777" w:rsidR="00C528B1" w:rsidRPr="003273B4" w:rsidRDefault="00C528B1" w:rsidP="00C528B1">
      <w:pPr>
        <w:rPr>
          <w:rFonts w:ascii="Arial" w:hAnsi="Arial" w:cs="Arial"/>
          <w:sz w:val="22"/>
          <w:szCs w:val="22"/>
        </w:rPr>
      </w:pPr>
      <w:r w:rsidRPr="003273B4">
        <w:rPr>
          <w:rFonts w:ascii="Arial" w:hAnsi="Arial" w:cs="Arial"/>
          <w:sz w:val="22"/>
          <w:szCs w:val="22"/>
        </w:rPr>
        <w:t xml:space="preserve">13.1 Verejný obstarávateľ od uchádzačov zábezpeku nevyžaduje. </w:t>
      </w:r>
    </w:p>
    <w:p w14:paraId="74C5517A" w14:textId="77777777" w:rsidR="00C528B1" w:rsidRPr="003273B4" w:rsidRDefault="00C528B1" w:rsidP="00C528B1">
      <w:pPr>
        <w:rPr>
          <w:rFonts w:ascii="Arial" w:hAnsi="Arial" w:cs="Arial"/>
          <w:sz w:val="22"/>
          <w:szCs w:val="22"/>
        </w:rPr>
      </w:pPr>
    </w:p>
    <w:p w14:paraId="50D3BCF1" w14:textId="77777777" w:rsidR="00C528B1" w:rsidRPr="003273B4" w:rsidRDefault="00C528B1" w:rsidP="00C528B1">
      <w:pPr>
        <w:rPr>
          <w:rFonts w:ascii="Arial" w:hAnsi="Arial" w:cs="Arial"/>
          <w:sz w:val="22"/>
          <w:szCs w:val="22"/>
        </w:rPr>
      </w:pPr>
      <w:r w:rsidRPr="003273B4">
        <w:rPr>
          <w:rFonts w:ascii="Arial" w:hAnsi="Arial" w:cs="Arial"/>
          <w:sz w:val="22"/>
          <w:szCs w:val="22"/>
        </w:rPr>
        <w:t>14. Jazyk ponuky</w:t>
      </w:r>
    </w:p>
    <w:p w14:paraId="660451A0" w14:textId="77777777" w:rsidR="00C528B1" w:rsidRPr="003273B4" w:rsidRDefault="00C528B1" w:rsidP="00C528B1">
      <w:pPr>
        <w:rPr>
          <w:rFonts w:ascii="Arial" w:hAnsi="Arial" w:cs="Arial"/>
          <w:sz w:val="22"/>
          <w:szCs w:val="22"/>
        </w:rPr>
      </w:pPr>
    </w:p>
    <w:p w14:paraId="4EBC4C6D"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28CCE19E" w14:textId="77777777" w:rsidR="00C528B1" w:rsidRPr="003273B4" w:rsidRDefault="00C528B1" w:rsidP="00C528B1">
      <w:pPr>
        <w:rPr>
          <w:rFonts w:ascii="Arial" w:hAnsi="Arial" w:cs="Arial"/>
          <w:sz w:val="22"/>
          <w:szCs w:val="22"/>
        </w:rPr>
      </w:pPr>
    </w:p>
    <w:p w14:paraId="56F83314" w14:textId="77777777" w:rsidR="00C528B1" w:rsidRPr="003273B4" w:rsidRDefault="00C528B1" w:rsidP="00C528B1">
      <w:pPr>
        <w:rPr>
          <w:rFonts w:ascii="Arial" w:hAnsi="Arial" w:cs="Arial"/>
          <w:sz w:val="22"/>
          <w:szCs w:val="22"/>
        </w:rPr>
      </w:pPr>
    </w:p>
    <w:p w14:paraId="0ACC6774" w14:textId="77777777" w:rsidR="00C528B1" w:rsidRPr="003273B4" w:rsidRDefault="00C528B1" w:rsidP="00C528B1">
      <w:pPr>
        <w:rPr>
          <w:rFonts w:ascii="Arial" w:hAnsi="Arial" w:cs="Arial"/>
          <w:sz w:val="22"/>
          <w:szCs w:val="22"/>
        </w:rPr>
      </w:pPr>
      <w:r w:rsidRPr="003273B4">
        <w:rPr>
          <w:rFonts w:ascii="Arial" w:hAnsi="Arial" w:cs="Arial"/>
          <w:sz w:val="22"/>
          <w:szCs w:val="22"/>
        </w:rPr>
        <w:t>15. Mena a ceny uvádzané v ponuke</w:t>
      </w:r>
    </w:p>
    <w:p w14:paraId="5EA970CE" w14:textId="77777777" w:rsidR="00C528B1" w:rsidRPr="003273B4" w:rsidRDefault="00C528B1" w:rsidP="00C528B1">
      <w:pPr>
        <w:rPr>
          <w:rFonts w:ascii="Arial" w:hAnsi="Arial" w:cs="Arial"/>
          <w:sz w:val="22"/>
          <w:szCs w:val="22"/>
        </w:rPr>
      </w:pPr>
    </w:p>
    <w:p w14:paraId="25597A5C"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konečný výsledok). Požaduje sa, aby všetky výpočty boli zaokrúhlené na dve desatinné miesta. Výkaz výmer bude spracovaný aj predložený v programe Excel. Položky uvedené vo výkaze výmer, ktoré uchádzač neocení a neuvedie pre ne jednotkovú cenu, budú považované za už zahrnuté v iných cenách.</w:t>
      </w:r>
    </w:p>
    <w:p w14:paraId="57D9C9E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15.5 Ak je uchádzač platiteľom dane z pridanej hodnoty (ďalej len „DPH“), navrhovanú zmluvnú cenu uvedie v zložení:</w:t>
      </w:r>
    </w:p>
    <w:p w14:paraId="592300F9" w14:textId="77777777" w:rsidR="00C528B1" w:rsidRPr="003273B4" w:rsidRDefault="00C528B1" w:rsidP="00C528B1">
      <w:pPr>
        <w:rPr>
          <w:rFonts w:ascii="Arial" w:hAnsi="Arial" w:cs="Arial"/>
          <w:sz w:val="22"/>
          <w:szCs w:val="22"/>
        </w:rPr>
      </w:pPr>
      <w:r w:rsidRPr="003273B4">
        <w:rPr>
          <w:rFonts w:ascii="Arial" w:hAnsi="Arial" w:cs="Arial"/>
          <w:sz w:val="22"/>
          <w:szCs w:val="22"/>
        </w:rPr>
        <w:t>15.5.1 navrhovaná zmluvná cena bez DPH,</w:t>
      </w:r>
    </w:p>
    <w:p w14:paraId="2EE945CC" w14:textId="77777777" w:rsidR="00C528B1" w:rsidRPr="003273B4" w:rsidRDefault="00C528B1" w:rsidP="00C528B1">
      <w:pPr>
        <w:rPr>
          <w:rFonts w:ascii="Arial" w:hAnsi="Arial" w:cs="Arial"/>
          <w:sz w:val="22"/>
          <w:szCs w:val="22"/>
        </w:rPr>
      </w:pPr>
      <w:r w:rsidRPr="003273B4">
        <w:rPr>
          <w:rFonts w:ascii="Arial" w:hAnsi="Arial" w:cs="Arial"/>
          <w:sz w:val="22"/>
          <w:szCs w:val="22"/>
        </w:rPr>
        <w:t>15.5.2 sadzba DPH a výška DPH,</w:t>
      </w:r>
    </w:p>
    <w:p w14:paraId="462767D2" w14:textId="77777777" w:rsidR="00C528B1" w:rsidRPr="003273B4" w:rsidRDefault="00C528B1" w:rsidP="00C528B1">
      <w:pPr>
        <w:rPr>
          <w:rFonts w:ascii="Arial" w:hAnsi="Arial" w:cs="Arial"/>
          <w:sz w:val="22"/>
          <w:szCs w:val="22"/>
        </w:rPr>
      </w:pPr>
      <w:r w:rsidRPr="003273B4">
        <w:rPr>
          <w:rFonts w:ascii="Arial" w:hAnsi="Arial" w:cs="Arial"/>
          <w:sz w:val="22"/>
          <w:szCs w:val="22"/>
        </w:rPr>
        <w:t>15.5.3 navrhovaná zmluvná cena vrátane DPH.</w:t>
      </w:r>
    </w:p>
    <w:p w14:paraId="70C6AC6B"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15.6 Ak uchádzač nie je platiteľom DPH, uvedie navrhovanú zmluvnú cenu celkom. Na skutočnosť, že nie je platiteľom DPH, upozorní v ponuke.</w:t>
      </w:r>
    </w:p>
    <w:p w14:paraId="10D16981"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15.7 Uchádzač je povinný vo výkaze výmer jasne vyznačiť použitie ekvivalentných materiálov či tovarov v ponuke s uvedením názvu ekvivalentného výrobku za názvom pôvodne</w:t>
      </w:r>
    </w:p>
    <w:p w14:paraId="4CC92B3E" w14:textId="77777777" w:rsidR="00C528B1" w:rsidRPr="003273B4" w:rsidRDefault="00C528B1" w:rsidP="00C528B1">
      <w:pPr>
        <w:rPr>
          <w:rFonts w:ascii="Arial" w:hAnsi="Arial" w:cs="Arial"/>
          <w:sz w:val="22"/>
          <w:szCs w:val="22"/>
        </w:rPr>
      </w:pPr>
      <w:r w:rsidRPr="003273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3273B4" w:rsidRDefault="00C528B1" w:rsidP="00C528B1">
      <w:pPr>
        <w:rPr>
          <w:rFonts w:ascii="Arial" w:hAnsi="Arial" w:cs="Arial"/>
          <w:sz w:val="22"/>
          <w:szCs w:val="22"/>
        </w:rPr>
      </w:pPr>
    </w:p>
    <w:p w14:paraId="1D77CC3F" w14:textId="77777777" w:rsidR="00C528B1" w:rsidRPr="003273B4" w:rsidRDefault="00C528B1" w:rsidP="00C528B1">
      <w:pPr>
        <w:rPr>
          <w:rFonts w:ascii="Arial" w:hAnsi="Arial" w:cs="Arial"/>
          <w:sz w:val="22"/>
          <w:szCs w:val="22"/>
        </w:rPr>
      </w:pPr>
      <w:r w:rsidRPr="003273B4">
        <w:rPr>
          <w:rFonts w:ascii="Arial" w:hAnsi="Arial" w:cs="Arial"/>
          <w:sz w:val="22"/>
          <w:szCs w:val="22"/>
        </w:rPr>
        <w:t>16. Náklady na ponuku</w:t>
      </w:r>
    </w:p>
    <w:p w14:paraId="17E350A0" w14:textId="77777777" w:rsidR="00C528B1" w:rsidRPr="003273B4" w:rsidRDefault="00C528B1" w:rsidP="00C528B1">
      <w:pPr>
        <w:rPr>
          <w:rFonts w:ascii="Arial" w:hAnsi="Arial" w:cs="Arial"/>
          <w:sz w:val="22"/>
          <w:szCs w:val="22"/>
        </w:rPr>
      </w:pPr>
    </w:p>
    <w:p w14:paraId="0698C566"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2DD9812B" w14:textId="77777777" w:rsidR="00C528B1" w:rsidRPr="003273B4" w:rsidRDefault="00C528B1" w:rsidP="00C528B1">
      <w:pPr>
        <w:jc w:val="both"/>
        <w:rPr>
          <w:rFonts w:ascii="Arial" w:hAnsi="Arial" w:cs="Arial"/>
          <w:sz w:val="22"/>
          <w:szCs w:val="22"/>
        </w:rPr>
      </w:pPr>
    </w:p>
    <w:p w14:paraId="0C3D216C" w14:textId="77777777" w:rsidR="00C528B1" w:rsidRPr="003273B4" w:rsidRDefault="00C528B1" w:rsidP="00C528B1">
      <w:pPr>
        <w:jc w:val="both"/>
        <w:rPr>
          <w:rFonts w:ascii="Arial" w:hAnsi="Arial" w:cs="Arial"/>
          <w:sz w:val="22"/>
          <w:szCs w:val="22"/>
        </w:rPr>
      </w:pPr>
    </w:p>
    <w:p w14:paraId="2037D4B3" w14:textId="77777777" w:rsidR="00C528B1" w:rsidRPr="003273B4" w:rsidRDefault="00C528B1" w:rsidP="00C528B1">
      <w:pPr>
        <w:rPr>
          <w:rFonts w:ascii="Arial" w:hAnsi="Arial" w:cs="Arial"/>
          <w:b/>
          <w:sz w:val="22"/>
          <w:szCs w:val="22"/>
        </w:rPr>
      </w:pPr>
      <w:r w:rsidRPr="003273B4">
        <w:rPr>
          <w:rFonts w:ascii="Arial" w:hAnsi="Arial" w:cs="Arial"/>
          <w:b/>
          <w:sz w:val="22"/>
          <w:szCs w:val="22"/>
        </w:rPr>
        <w:t>Časť IV. Predkladanie ponuky</w:t>
      </w:r>
    </w:p>
    <w:p w14:paraId="18E78DCD" w14:textId="77777777" w:rsidR="00C528B1" w:rsidRPr="003273B4" w:rsidRDefault="00C528B1" w:rsidP="00C528B1">
      <w:pPr>
        <w:rPr>
          <w:rFonts w:ascii="Arial" w:hAnsi="Arial" w:cs="Arial"/>
          <w:sz w:val="22"/>
          <w:szCs w:val="22"/>
        </w:rPr>
      </w:pPr>
    </w:p>
    <w:p w14:paraId="0637C2D9" w14:textId="77777777" w:rsidR="00C528B1" w:rsidRPr="003273B4" w:rsidRDefault="00C528B1" w:rsidP="00C528B1">
      <w:pPr>
        <w:rPr>
          <w:rFonts w:ascii="Arial" w:hAnsi="Arial" w:cs="Arial"/>
          <w:sz w:val="22"/>
          <w:szCs w:val="22"/>
        </w:rPr>
      </w:pPr>
      <w:r w:rsidRPr="003273B4">
        <w:rPr>
          <w:rFonts w:ascii="Arial" w:hAnsi="Arial" w:cs="Arial"/>
          <w:sz w:val="22"/>
          <w:szCs w:val="22"/>
        </w:rPr>
        <w:t>17. Označenie obalu ponuky</w:t>
      </w:r>
    </w:p>
    <w:p w14:paraId="243ABC5A" w14:textId="77777777" w:rsidR="00C528B1" w:rsidRPr="003273B4" w:rsidRDefault="00C528B1" w:rsidP="00C528B1">
      <w:pPr>
        <w:rPr>
          <w:rFonts w:ascii="Arial" w:hAnsi="Arial" w:cs="Arial"/>
          <w:sz w:val="22"/>
          <w:szCs w:val="22"/>
        </w:rPr>
      </w:pPr>
    </w:p>
    <w:p w14:paraId="7C58810A"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17.1 Uchádzač vloží osobitne oddelenú a uzavretú časť ponuky „Kritéria“ a osobitne oddelenú a uzavretú časť ponuky „Ostatné“ do jedného spoločného nepriehľadného obalu. Časti ponuky „Ostatné“ a „Kritériá“ a tiež obal ponuky musia byť uzatvorené a označené požadovanými údajmi.</w:t>
      </w:r>
    </w:p>
    <w:p w14:paraId="6A5B4D3F" w14:textId="77777777" w:rsidR="00C528B1" w:rsidRPr="003273B4" w:rsidRDefault="00C528B1" w:rsidP="00C528B1">
      <w:pPr>
        <w:jc w:val="both"/>
        <w:rPr>
          <w:rFonts w:ascii="Arial" w:hAnsi="Arial" w:cs="Arial"/>
          <w:sz w:val="22"/>
          <w:szCs w:val="22"/>
        </w:rPr>
      </w:pPr>
    </w:p>
    <w:p w14:paraId="4BAF6A63" w14:textId="77777777" w:rsidR="00C528B1" w:rsidRPr="003273B4" w:rsidRDefault="00C528B1" w:rsidP="00C528B1">
      <w:pPr>
        <w:rPr>
          <w:rFonts w:ascii="Arial" w:hAnsi="Arial" w:cs="Arial"/>
          <w:sz w:val="22"/>
          <w:szCs w:val="22"/>
        </w:rPr>
      </w:pPr>
      <w:r w:rsidRPr="003273B4">
        <w:rPr>
          <w:rFonts w:ascii="Arial" w:hAnsi="Arial" w:cs="Arial"/>
          <w:sz w:val="22"/>
          <w:szCs w:val="22"/>
        </w:rPr>
        <w:t>17.2 Na obale ponuky musia byť uvedené nasledovné údaje:</w:t>
      </w:r>
    </w:p>
    <w:p w14:paraId="23914583" w14:textId="77777777" w:rsidR="00C528B1" w:rsidRPr="003273B4" w:rsidRDefault="00C528B1" w:rsidP="00C528B1">
      <w:pPr>
        <w:rPr>
          <w:rFonts w:ascii="Arial" w:hAnsi="Arial" w:cs="Arial"/>
          <w:sz w:val="22"/>
          <w:szCs w:val="22"/>
        </w:rPr>
      </w:pPr>
      <w:r w:rsidRPr="003273B4">
        <w:rPr>
          <w:rFonts w:ascii="Arial" w:hAnsi="Arial" w:cs="Arial"/>
          <w:sz w:val="22"/>
          <w:szCs w:val="22"/>
        </w:rPr>
        <w:t>- názov a sídlo verejného obstarávateľa uvedené v týchto súťažných podkladoch,</w:t>
      </w:r>
    </w:p>
    <w:p w14:paraId="17247B7F" w14:textId="77777777" w:rsidR="00C528B1" w:rsidRPr="003273B4" w:rsidRDefault="00C528B1" w:rsidP="00C528B1">
      <w:pPr>
        <w:rPr>
          <w:rFonts w:ascii="Arial" w:hAnsi="Arial" w:cs="Arial"/>
          <w:sz w:val="22"/>
          <w:szCs w:val="22"/>
        </w:rPr>
      </w:pPr>
      <w:r w:rsidRPr="003273B4">
        <w:rPr>
          <w:rFonts w:ascii="Arial" w:hAnsi="Arial" w:cs="Arial"/>
          <w:sz w:val="22"/>
          <w:szCs w:val="22"/>
        </w:rPr>
        <w:t>- obchodné meno alebo názov, sídlo alebo miesto podnikania alebo obvyklý pobyt uchádzača</w:t>
      </w:r>
    </w:p>
    <w:p w14:paraId="6DA286DC" w14:textId="77777777" w:rsidR="00C528B1" w:rsidRPr="003273B4" w:rsidRDefault="00C528B1" w:rsidP="00C528B1">
      <w:pPr>
        <w:rPr>
          <w:rFonts w:ascii="Arial" w:hAnsi="Arial" w:cs="Arial"/>
          <w:sz w:val="22"/>
          <w:szCs w:val="22"/>
          <w:u w:val="single"/>
        </w:rPr>
      </w:pPr>
      <w:r w:rsidRPr="003273B4">
        <w:rPr>
          <w:rFonts w:ascii="Arial" w:hAnsi="Arial" w:cs="Arial"/>
          <w:sz w:val="22"/>
          <w:szCs w:val="22"/>
          <w:u w:val="single"/>
        </w:rPr>
        <w:t>- označenie heslom súťaže: „PREMAT“</w:t>
      </w:r>
    </w:p>
    <w:p w14:paraId="0F1C89F4" w14:textId="77777777" w:rsidR="00C528B1" w:rsidRPr="003273B4" w:rsidRDefault="00C528B1" w:rsidP="00C528B1">
      <w:pPr>
        <w:rPr>
          <w:rFonts w:ascii="Arial" w:hAnsi="Arial" w:cs="Arial"/>
          <w:sz w:val="22"/>
          <w:szCs w:val="22"/>
          <w:u w:val="single"/>
        </w:rPr>
      </w:pPr>
      <w:r w:rsidRPr="003273B4">
        <w:rPr>
          <w:rFonts w:ascii="Arial" w:hAnsi="Arial" w:cs="Arial"/>
          <w:sz w:val="22"/>
          <w:szCs w:val="22"/>
          <w:u w:val="single"/>
        </w:rPr>
        <w:t>- označenie: „PONUKA – NEOTVÁRAŤ!“</w:t>
      </w:r>
    </w:p>
    <w:p w14:paraId="54E51BFF" w14:textId="77777777" w:rsidR="00C528B1" w:rsidRPr="003273B4" w:rsidRDefault="00C528B1" w:rsidP="00C528B1">
      <w:pPr>
        <w:rPr>
          <w:rFonts w:ascii="Arial" w:hAnsi="Arial" w:cs="Arial"/>
          <w:sz w:val="22"/>
          <w:szCs w:val="22"/>
        </w:rPr>
      </w:pPr>
    </w:p>
    <w:p w14:paraId="746FF4FA" w14:textId="77777777" w:rsidR="00C528B1" w:rsidRPr="003273B4" w:rsidRDefault="00C528B1" w:rsidP="00C528B1">
      <w:pPr>
        <w:rPr>
          <w:rFonts w:ascii="Arial" w:hAnsi="Arial" w:cs="Arial"/>
          <w:sz w:val="22"/>
          <w:szCs w:val="22"/>
        </w:rPr>
      </w:pPr>
      <w:r w:rsidRPr="003273B4">
        <w:rPr>
          <w:rFonts w:ascii="Arial" w:hAnsi="Arial" w:cs="Arial"/>
          <w:sz w:val="22"/>
          <w:szCs w:val="22"/>
        </w:rPr>
        <w:t>18. Miesto a lehota na predkladanie ponúk</w:t>
      </w:r>
    </w:p>
    <w:p w14:paraId="061617E1" w14:textId="77777777" w:rsidR="00C528B1" w:rsidRPr="003273B4" w:rsidRDefault="00C528B1" w:rsidP="00C528B1">
      <w:pPr>
        <w:rPr>
          <w:rFonts w:ascii="Arial" w:hAnsi="Arial" w:cs="Arial"/>
          <w:sz w:val="22"/>
          <w:szCs w:val="22"/>
        </w:rPr>
      </w:pPr>
    </w:p>
    <w:p w14:paraId="189ECC5C" w14:textId="77777777" w:rsidR="00C528B1" w:rsidRPr="003273B4" w:rsidRDefault="00C528B1" w:rsidP="00C528B1">
      <w:pPr>
        <w:rPr>
          <w:rFonts w:ascii="Arial" w:hAnsi="Arial" w:cs="Arial"/>
          <w:sz w:val="22"/>
          <w:szCs w:val="22"/>
        </w:rPr>
      </w:pPr>
      <w:r w:rsidRPr="003273B4">
        <w:rPr>
          <w:rFonts w:ascii="Arial" w:hAnsi="Arial" w:cs="Arial"/>
          <w:sz w:val="22"/>
          <w:szCs w:val="22"/>
        </w:rPr>
        <w:t>18.1 Ponuky sa predkladajú doručením prostredníctvom pošty, iného doručovateľa alebo osobne na adrese:</w:t>
      </w:r>
    </w:p>
    <w:p w14:paraId="1F12B30D" w14:textId="77777777" w:rsidR="00C528B1" w:rsidRPr="003273B4" w:rsidRDefault="00C528B1" w:rsidP="00C528B1">
      <w:pPr>
        <w:rPr>
          <w:rFonts w:ascii="Arial" w:hAnsi="Arial" w:cs="Arial"/>
          <w:sz w:val="22"/>
          <w:szCs w:val="22"/>
        </w:rPr>
      </w:pPr>
      <w:r w:rsidRPr="003273B4">
        <w:rPr>
          <w:rFonts w:ascii="Arial" w:hAnsi="Arial" w:cs="Arial"/>
          <w:sz w:val="22"/>
          <w:szCs w:val="22"/>
        </w:rPr>
        <w:tab/>
        <w:t>Enixa, s.r.o.</w:t>
      </w:r>
    </w:p>
    <w:p w14:paraId="2B6BB418" w14:textId="77777777" w:rsidR="00C528B1" w:rsidRPr="003273B4" w:rsidRDefault="00C528B1" w:rsidP="00C528B1">
      <w:pPr>
        <w:ind w:firstLine="720"/>
        <w:rPr>
          <w:rFonts w:ascii="Arial" w:hAnsi="Arial" w:cs="Arial"/>
          <w:sz w:val="22"/>
          <w:szCs w:val="22"/>
        </w:rPr>
      </w:pPr>
      <w:r w:rsidRPr="003273B4">
        <w:rPr>
          <w:rFonts w:ascii="Arial" w:hAnsi="Arial" w:cs="Arial"/>
          <w:sz w:val="22"/>
          <w:szCs w:val="22"/>
        </w:rPr>
        <w:t>Ľudovíta Štúra 917</w:t>
      </w:r>
    </w:p>
    <w:p w14:paraId="5DE8C34D" w14:textId="77777777" w:rsidR="00C528B1" w:rsidRPr="003273B4" w:rsidRDefault="00C528B1" w:rsidP="00C528B1">
      <w:pPr>
        <w:rPr>
          <w:rFonts w:ascii="Arial" w:hAnsi="Arial" w:cs="Arial"/>
          <w:sz w:val="22"/>
          <w:szCs w:val="22"/>
        </w:rPr>
      </w:pPr>
      <w:r w:rsidRPr="003273B4">
        <w:rPr>
          <w:rFonts w:ascii="Arial" w:hAnsi="Arial" w:cs="Arial"/>
          <w:sz w:val="22"/>
          <w:szCs w:val="22"/>
        </w:rPr>
        <w:tab/>
        <w:t>013 03 Varín</w:t>
      </w:r>
    </w:p>
    <w:p w14:paraId="45993EDC" w14:textId="77777777" w:rsidR="00C528B1" w:rsidRPr="003273B4" w:rsidRDefault="00C528B1" w:rsidP="00C528B1">
      <w:pPr>
        <w:rPr>
          <w:rFonts w:ascii="Arial" w:hAnsi="Arial" w:cs="Arial"/>
          <w:sz w:val="22"/>
          <w:szCs w:val="22"/>
        </w:rPr>
      </w:pPr>
    </w:p>
    <w:p w14:paraId="230D4841" w14:textId="77777777" w:rsidR="00C528B1" w:rsidRPr="003273B4" w:rsidRDefault="00C528B1" w:rsidP="00C528B1">
      <w:pPr>
        <w:rPr>
          <w:rFonts w:ascii="Arial" w:hAnsi="Arial" w:cs="Arial"/>
          <w:sz w:val="22"/>
          <w:szCs w:val="22"/>
        </w:rPr>
      </w:pPr>
      <w:r w:rsidRPr="003273B4">
        <w:rPr>
          <w:rFonts w:ascii="Arial" w:hAnsi="Arial" w:cs="Arial"/>
          <w:sz w:val="22"/>
          <w:szCs w:val="22"/>
        </w:rPr>
        <w:t xml:space="preserve">Kontaktná osoba: </w:t>
      </w:r>
    </w:p>
    <w:p w14:paraId="4F99A048" w14:textId="77777777" w:rsidR="00C528B1" w:rsidRPr="003273B4" w:rsidRDefault="00C528B1" w:rsidP="00C528B1">
      <w:pPr>
        <w:tabs>
          <w:tab w:val="left" w:pos="284"/>
          <w:tab w:val="left" w:pos="709"/>
          <w:tab w:val="right" w:leader="dot" w:pos="10080"/>
        </w:tabs>
        <w:ind w:left="540" w:hanging="256"/>
        <w:jc w:val="both"/>
        <w:rPr>
          <w:rFonts w:ascii="Arial" w:hAnsi="Arial" w:cs="Arial"/>
          <w:sz w:val="22"/>
          <w:szCs w:val="22"/>
        </w:rPr>
      </w:pPr>
      <w:r w:rsidRPr="003273B4">
        <w:rPr>
          <w:rFonts w:ascii="Arial" w:hAnsi="Arial" w:cs="Arial"/>
          <w:sz w:val="22"/>
          <w:szCs w:val="22"/>
        </w:rPr>
        <w:tab/>
      </w:r>
      <w:r w:rsidRPr="003273B4">
        <w:rPr>
          <w:rFonts w:ascii="Arial" w:hAnsi="Arial" w:cs="Arial"/>
          <w:sz w:val="22"/>
          <w:szCs w:val="22"/>
        </w:rPr>
        <w:tab/>
        <w:t>Ing. Beáta Topoľská</w:t>
      </w:r>
    </w:p>
    <w:p w14:paraId="53A6CC9C" w14:textId="77777777" w:rsidR="00C528B1" w:rsidRPr="003273B4" w:rsidRDefault="00C528B1" w:rsidP="00C528B1">
      <w:pPr>
        <w:tabs>
          <w:tab w:val="left" w:pos="284"/>
          <w:tab w:val="left" w:pos="709"/>
          <w:tab w:val="right" w:leader="dot" w:pos="10080"/>
        </w:tabs>
        <w:ind w:left="540" w:hanging="256"/>
        <w:jc w:val="both"/>
        <w:rPr>
          <w:rFonts w:ascii="Arial" w:hAnsi="Arial" w:cs="Arial"/>
          <w:sz w:val="22"/>
          <w:szCs w:val="22"/>
        </w:rPr>
      </w:pPr>
      <w:r w:rsidRPr="003273B4">
        <w:rPr>
          <w:rFonts w:ascii="Arial" w:hAnsi="Arial" w:cs="Arial"/>
          <w:sz w:val="22"/>
          <w:szCs w:val="22"/>
        </w:rPr>
        <w:tab/>
        <w:t xml:space="preserve">   Telefón: +421 903373414</w:t>
      </w:r>
    </w:p>
    <w:p w14:paraId="41047070" w14:textId="77777777" w:rsidR="00C528B1" w:rsidRPr="003273B4" w:rsidRDefault="00C528B1" w:rsidP="00C528B1">
      <w:pPr>
        <w:tabs>
          <w:tab w:val="left" w:pos="284"/>
          <w:tab w:val="right" w:leader="dot" w:pos="10080"/>
        </w:tabs>
        <w:ind w:left="540" w:hanging="256"/>
        <w:jc w:val="both"/>
        <w:rPr>
          <w:rFonts w:ascii="Arial" w:hAnsi="Arial" w:cs="Arial"/>
          <w:sz w:val="22"/>
          <w:szCs w:val="22"/>
        </w:rPr>
      </w:pPr>
      <w:r w:rsidRPr="003273B4">
        <w:rPr>
          <w:rFonts w:ascii="Arial" w:hAnsi="Arial" w:cs="Arial"/>
          <w:sz w:val="22"/>
          <w:szCs w:val="22"/>
        </w:rPr>
        <w:tab/>
        <w:t xml:space="preserve">   E-mail:  enixasro@gmail.com</w:t>
      </w:r>
    </w:p>
    <w:p w14:paraId="625A4483" w14:textId="77777777" w:rsidR="00C528B1" w:rsidRPr="003273B4" w:rsidRDefault="00C528B1" w:rsidP="00C528B1">
      <w:pPr>
        <w:rPr>
          <w:rFonts w:ascii="Arial" w:hAnsi="Arial" w:cs="Arial"/>
          <w:sz w:val="22"/>
          <w:szCs w:val="22"/>
        </w:rPr>
      </w:pPr>
    </w:p>
    <w:p w14:paraId="3C034EE6"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18.2 Ponuky sa predkladajú v lehote na predkladanie ponúk: do 12.10.2016 do 09:00 hod.</w:t>
      </w:r>
    </w:p>
    <w:p w14:paraId="65F6AA50"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V momente uplynutia lehoty na predkladanie ponúk musí byť ponuka skutočne doručená na uvedenej adrese (nestačí odovzdanie na prepravu a pod.).</w:t>
      </w:r>
    </w:p>
    <w:p w14:paraId="42F0BA52" w14:textId="77777777" w:rsidR="00C528B1" w:rsidRPr="003273B4" w:rsidRDefault="00C528B1" w:rsidP="00C528B1">
      <w:pPr>
        <w:jc w:val="both"/>
        <w:rPr>
          <w:rFonts w:ascii="Arial" w:hAnsi="Arial" w:cs="Arial"/>
          <w:sz w:val="22"/>
          <w:szCs w:val="22"/>
        </w:rPr>
      </w:pPr>
    </w:p>
    <w:p w14:paraId="2828ADEA"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18.3 Ponuka predložená po uplynutí lehoty na predkladanie ponúk sa vráti uchádzačovi neotvorená.</w:t>
      </w:r>
    </w:p>
    <w:p w14:paraId="3BA4A07B" w14:textId="77777777" w:rsidR="00C528B1" w:rsidRPr="003273B4" w:rsidRDefault="00C528B1" w:rsidP="00C528B1">
      <w:pPr>
        <w:jc w:val="both"/>
        <w:rPr>
          <w:rFonts w:ascii="Arial" w:hAnsi="Arial" w:cs="Arial"/>
          <w:sz w:val="22"/>
          <w:szCs w:val="22"/>
        </w:rPr>
      </w:pPr>
    </w:p>
    <w:p w14:paraId="35AD6A8C"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18.4 Ak sa ponuka doručuje osobne, verejný obstarávateľ vydá potvrdenie o jej prevzatí, v ktorom uvedie dátum, čas a miesto prevzatia ponuky.</w:t>
      </w:r>
    </w:p>
    <w:p w14:paraId="58DD4ADC" w14:textId="77777777" w:rsidR="00C528B1" w:rsidRPr="003273B4" w:rsidRDefault="00C528B1" w:rsidP="00C528B1">
      <w:pPr>
        <w:jc w:val="both"/>
        <w:rPr>
          <w:rFonts w:ascii="Arial" w:hAnsi="Arial" w:cs="Arial"/>
          <w:sz w:val="22"/>
          <w:szCs w:val="22"/>
        </w:rPr>
      </w:pPr>
    </w:p>
    <w:p w14:paraId="3C8DB72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18.5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3B76BB2" w14:textId="77777777" w:rsidR="00C528B1" w:rsidRPr="003273B4" w:rsidRDefault="00C528B1" w:rsidP="00C528B1">
      <w:pPr>
        <w:rPr>
          <w:rFonts w:ascii="Arial" w:hAnsi="Arial" w:cs="Arial"/>
          <w:sz w:val="22"/>
          <w:szCs w:val="22"/>
        </w:rPr>
      </w:pPr>
    </w:p>
    <w:p w14:paraId="4EAB450F" w14:textId="77777777" w:rsidR="00C528B1" w:rsidRPr="003273B4" w:rsidRDefault="00C528B1" w:rsidP="00C528B1">
      <w:pPr>
        <w:rPr>
          <w:rFonts w:ascii="Arial" w:hAnsi="Arial" w:cs="Arial"/>
          <w:b/>
          <w:sz w:val="22"/>
          <w:szCs w:val="22"/>
        </w:rPr>
      </w:pPr>
      <w:r w:rsidRPr="003273B4">
        <w:rPr>
          <w:rFonts w:ascii="Arial" w:hAnsi="Arial" w:cs="Arial"/>
          <w:b/>
          <w:sz w:val="22"/>
          <w:szCs w:val="22"/>
        </w:rPr>
        <w:t>Časť V. Otváranie a vyhodnocovanie ponúk</w:t>
      </w:r>
    </w:p>
    <w:p w14:paraId="1B852F89" w14:textId="77777777" w:rsidR="00C528B1" w:rsidRPr="003273B4" w:rsidRDefault="00C528B1" w:rsidP="00C528B1">
      <w:pPr>
        <w:rPr>
          <w:rFonts w:ascii="Arial" w:hAnsi="Arial" w:cs="Arial"/>
          <w:sz w:val="22"/>
          <w:szCs w:val="22"/>
        </w:rPr>
      </w:pPr>
    </w:p>
    <w:p w14:paraId="5F7D6180" w14:textId="77777777" w:rsidR="00C528B1" w:rsidRPr="003273B4" w:rsidRDefault="00C528B1" w:rsidP="00C528B1">
      <w:pPr>
        <w:rPr>
          <w:rFonts w:ascii="Arial" w:hAnsi="Arial" w:cs="Arial"/>
          <w:sz w:val="22"/>
          <w:szCs w:val="22"/>
        </w:rPr>
      </w:pPr>
      <w:r w:rsidRPr="003273B4">
        <w:rPr>
          <w:rFonts w:ascii="Arial" w:hAnsi="Arial" w:cs="Arial"/>
          <w:sz w:val="22"/>
          <w:szCs w:val="22"/>
        </w:rPr>
        <w:t>19. Otváranie a preskúmanie časti ponúk „Ostatné“</w:t>
      </w:r>
    </w:p>
    <w:p w14:paraId="6812575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19.1 Otváranie ponúk vykoná komisia tak, že najskôr overí neporušenosť ponúk a následne otvorí ponuky a časti ponúk, označené ako „Ostatné“. Každú otvorenú časť ponuky, označenú ako „Ostatné“ komisia označí poradovým číslom v tom poradí, v akom bola predložená.</w:t>
      </w:r>
    </w:p>
    <w:p w14:paraId="22ACCD3E" w14:textId="77777777" w:rsidR="00C528B1" w:rsidRPr="003273B4" w:rsidRDefault="00C528B1" w:rsidP="00C528B1">
      <w:pPr>
        <w:jc w:val="both"/>
        <w:rPr>
          <w:rFonts w:ascii="Arial" w:hAnsi="Arial" w:cs="Arial"/>
          <w:sz w:val="22"/>
          <w:szCs w:val="22"/>
        </w:rPr>
      </w:pPr>
    </w:p>
    <w:p w14:paraId="5A4A7EF1" w14:textId="77777777" w:rsidR="00C528B1" w:rsidRPr="003273B4" w:rsidRDefault="00C528B1" w:rsidP="00C528B1">
      <w:pPr>
        <w:rPr>
          <w:rFonts w:ascii="Arial" w:hAnsi="Arial" w:cs="Arial"/>
          <w:sz w:val="22"/>
          <w:szCs w:val="22"/>
        </w:rPr>
      </w:pPr>
      <w:r w:rsidRPr="003273B4">
        <w:rPr>
          <w:rFonts w:ascii="Arial" w:hAnsi="Arial" w:cs="Arial"/>
          <w:sz w:val="22"/>
          <w:szCs w:val="22"/>
        </w:rPr>
        <w:t>19.2 Otváranie častí ponúk, označených ako "Ostatné" je neverejné.</w:t>
      </w:r>
    </w:p>
    <w:p w14:paraId="76F4BEF6" w14:textId="77777777" w:rsidR="00C528B1" w:rsidRPr="003273B4" w:rsidRDefault="00C528B1" w:rsidP="00C528B1">
      <w:pPr>
        <w:rPr>
          <w:rFonts w:ascii="Arial" w:hAnsi="Arial" w:cs="Arial"/>
          <w:sz w:val="22"/>
          <w:szCs w:val="22"/>
        </w:rPr>
      </w:pPr>
    </w:p>
    <w:p w14:paraId="264ED449"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19.3 Otváranie častí ponúk, označených ako „Ostatné“ vykoná komisia v termíne a čase uvedenom vo Výzve na predkladanie ponúk na adrese: kancelária spoločnosti Enixa, s.r.o., M. R. Štefánika 64, 010 01 Žilina dňa 13.10.2016 o 9:00 hod.</w:t>
      </w:r>
    </w:p>
    <w:p w14:paraId="3932C42B" w14:textId="77777777" w:rsidR="00C528B1" w:rsidRPr="003273B4" w:rsidRDefault="00C528B1" w:rsidP="00C528B1">
      <w:pPr>
        <w:rPr>
          <w:rFonts w:ascii="Arial" w:hAnsi="Arial" w:cs="Arial"/>
          <w:sz w:val="22"/>
          <w:szCs w:val="22"/>
        </w:rPr>
      </w:pPr>
    </w:p>
    <w:p w14:paraId="6B9C82AE"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19.4 Po otvorení častí ponúk, označených ako „Ostatné“ komisia vykoná všetky úkony podľa zákona o verejnom obstarávaní, spočívajúce vo vyhodnotení týchto častí ponúk, podaní vysvetlenia, doplnení týchto častí ponúk, vyhodnotení splnenia podmienok účasti a vylúčení uchádzačov alebo vylúčení ponúk uchádzačov.</w:t>
      </w:r>
    </w:p>
    <w:p w14:paraId="6E4E3DFA" w14:textId="77777777" w:rsidR="00C528B1" w:rsidRPr="003273B4" w:rsidRDefault="00C528B1" w:rsidP="00C528B1">
      <w:pPr>
        <w:rPr>
          <w:rFonts w:ascii="Arial" w:hAnsi="Arial" w:cs="Arial"/>
          <w:sz w:val="22"/>
          <w:szCs w:val="22"/>
        </w:rPr>
      </w:pPr>
    </w:p>
    <w:p w14:paraId="4AAC87E5" w14:textId="77777777" w:rsidR="00C528B1" w:rsidRPr="003273B4" w:rsidRDefault="00C528B1" w:rsidP="00C528B1">
      <w:pPr>
        <w:rPr>
          <w:rFonts w:ascii="Arial" w:hAnsi="Arial" w:cs="Arial"/>
          <w:sz w:val="22"/>
          <w:szCs w:val="22"/>
        </w:rPr>
      </w:pPr>
      <w:r w:rsidRPr="003273B4">
        <w:rPr>
          <w:rFonts w:ascii="Arial" w:hAnsi="Arial" w:cs="Arial"/>
          <w:sz w:val="22"/>
          <w:szCs w:val="22"/>
        </w:rPr>
        <w:t>20. Otváranie častí ponúk „Kritériá“</w:t>
      </w:r>
    </w:p>
    <w:p w14:paraId="57E64191" w14:textId="77777777" w:rsidR="00C528B1" w:rsidRPr="003273B4" w:rsidRDefault="00C528B1" w:rsidP="00C528B1">
      <w:pPr>
        <w:rPr>
          <w:rFonts w:ascii="Arial" w:hAnsi="Arial" w:cs="Arial"/>
          <w:sz w:val="22"/>
          <w:szCs w:val="22"/>
        </w:rPr>
      </w:pPr>
    </w:p>
    <w:p w14:paraId="376E4EAA"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20.1 Otváranie častí ponúk, označených ako „Kritériá“ vykoná komisia len vo vzťahu k ponukám, ktoré neboli vylúčené, a to na mieste a v čase oznámenom uchádzačom, ktorých ponuky neboli vylúčené. Medzi odoslaním oznámenia a otváraním častí ponúk, označených ako „Kritériá“, bude aspoň päť pracovných dní.</w:t>
      </w:r>
    </w:p>
    <w:p w14:paraId="1DCC9452" w14:textId="77777777" w:rsidR="00C528B1" w:rsidRPr="003273B4" w:rsidRDefault="00C528B1" w:rsidP="00C528B1">
      <w:pPr>
        <w:jc w:val="both"/>
        <w:rPr>
          <w:rFonts w:ascii="Arial" w:hAnsi="Arial" w:cs="Arial"/>
          <w:sz w:val="22"/>
          <w:szCs w:val="22"/>
        </w:rPr>
      </w:pPr>
    </w:p>
    <w:p w14:paraId="4C62C8FB"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20.2 Účasť na otváraní častí ponúk, označených ako „Kritériá“ je umožnená všetkým uchádzačom, ktorí predložili ponuku v lehote na predkladanie ponúk a ktorých ponuka nebola vylúčená.</w:t>
      </w:r>
    </w:p>
    <w:p w14:paraId="04C5320F" w14:textId="77777777" w:rsidR="00C528B1" w:rsidRPr="003273B4" w:rsidRDefault="00C528B1" w:rsidP="00C528B1">
      <w:pPr>
        <w:jc w:val="both"/>
        <w:rPr>
          <w:rFonts w:ascii="Arial" w:hAnsi="Arial" w:cs="Arial"/>
          <w:sz w:val="22"/>
          <w:szCs w:val="22"/>
        </w:rPr>
      </w:pPr>
    </w:p>
    <w:p w14:paraId="1C1E1A01"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20.3 Na otváraní častí ponúk označených ako „Kritériá“ môže byť uchádzač zastúpený štatutárnym orgánom alebo členom štatutárneho orgánu uchádzača alebo osobou splnomocnenou uchádzačom na jeho zastupovanie. Uchádzač (fyzická osoba), štatutárny orgán alebo člen štatutárneho orgánu uchádzača (právnická osoba), sa preukáže na otváraní ponúk preukazom totožnosti a výpisom z obchodného registra alebo živnostenským listom. Poverený zástupca uchádzača sa preukáže preukazom totožnosti a splnomocnením na zastupovanie.</w:t>
      </w:r>
    </w:p>
    <w:p w14:paraId="49D866D0" w14:textId="77777777" w:rsidR="00C528B1" w:rsidRPr="003273B4" w:rsidRDefault="00C528B1" w:rsidP="00C528B1">
      <w:pPr>
        <w:jc w:val="both"/>
        <w:rPr>
          <w:rFonts w:ascii="Arial" w:hAnsi="Arial" w:cs="Arial"/>
          <w:sz w:val="22"/>
          <w:szCs w:val="22"/>
        </w:rPr>
      </w:pPr>
    </w:p>
    <w:p w14:paraId="0DED1A39"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20.4 Komisia overí neporušenosť častí ponúk, označených ako „Kritériá“ a zverejní obchodné mená alebo názvy, sídla, miesta podnikania alebo adresy pobytov všetkých uchádzačov a ich návrhy na plnenie kritérií, ktoré sa dajú vyjadriť číslom, určených na vyhodnotenie ponúk. Ostatné údaje uvedené v častiach ponúk, označených ako „Kritériá“ sa nezverejňujú. Každú otvorenú časť ponuky, označenú ako „Kritériá“ komisia označí rovnakým poradovým číslom ako časť ponuky, označenú ako „Ostatné“, predloženú tým istým uchádzačom.</w:t>
      </w:r>
    </w:p>
    <w:p w14:paraId="5C13BC52" w14:textId="77777777" w:rsidR="00C528B1" w:rsidRPr="003273B4" w:rsidRDefault="00C528B1" w:rsidP="00C528B1">
      <w:pPr>
        <w:rPr>
          <w:rFonts w:ascii="Arial" w:hAnsi="Arial" w:cs="Arial"/>
          <w:sz w:val="22"/>
          <w:szCs w:val="22"/>
        </w:rPr>
      </w:pPr>
    </w:p>
    <w:p w14:paraId="7C2C77CB" w14:textId="77777777" w:rsidR="00C528B1" w:rsidRPr="003273B4" w:rsidRDefault="00C528B1" w:rsidP="00C528B1">
      <w:pPr>
        <w:rPr>
          <w:rFonts w:ascii="Arial" w:hAnsi="Arial" w:cs="Arial"/>
          <w:sz w:val="22"/>
          <w:szCs w:val="22"/>
        </w:rPr>
      </w:pPr>
      <w:r w:rsidRPr="003273B4">
        <w:rPr>
          <w:rFonts w:ascii="Arial" w:hAnsi="Arial" w:cs="Arial"/>
          <w:sz w:val="22"/>
          <w:szCs w:val="22"/>
        </w:rPr>
        <w:t>21. Vyhodnotenie splnenia podmienok účasti</w:t>
      </w:r>
    </w:p>
    <w:p w14:paraId="50FC9710" w14:textId="77777777" w:rsidR="00C528B1" w:rsidRPr="003273B4" w:rsidRDefault="00C528B1" w:rsidP="00C528B1">
      <w:pPr>
        <w:rPr>
          <w:rFonts w:ascii="Arial" w:hAnsi="Arial" w:cs="Arial"/>
          <w:sz w:val="22"/>
          <w:szCs w:val="22"/>
        </w:rPr>
      </w:pPr>
    </w:p>
    <w:p w14:paraId="053C257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21.1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3273B4" w:rsidRDefault="00C528B1" w:rsidP="00C528B1">
      <w:pPr>
        <w:jc w:val="both"/>
        <w:rPr>
          <w:rFonts w:ascii="Arial" w:hAnsi="Arial" w:cs="Arial"/>
          <w:sz w:val="22"/>
          <w:szCs w:val="22"/>
        </w:rPr>
      </w:pPr>
    </w:p>
    <w:p w14:paraId="7EE7553F"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21.2 Verejný obstarávateľ bude posudzovať splnenie podmienok účasti v súlade s výzvou na predkladanie ponúk a a v súlade s týmito súťažnými podkladmi.</w:t>
      </w:r>
    </w:p>
    <w:p w14:paraId="0BBE5624" w14:textId="77777777" w:rsidR="00C528B1" w:rsidRPr="003273B4" w:rsidRDefault="00C528B1" w:rsidP="00C528B1">
      <w:pPr>
        <w:rPr>
          <w:rFonts w:ascii="Arial" w:hAnsi="Arial" w:cs="Arial"/>
          <w:sz w:val="22"/>
          <w:szCs w:val="22"/>
        </w:rPr>
      </w:pPr>
    </w:p>
    <w:p w14:paraId="1FFB471F" w14:textId="77777777" w:rsidR="00C528B1" w:rsidRPr="003273B4" w:rsidRDefault="00C528B1" w:rsidP="00C528B1">
      <w:pPr>
        <w:rPr>
          <w:rFonts w:ascii="Arial" w:hAnsi="Arial" w:cs="Arial"/>
          <w:sz w:val="22"/>
          <w:szCs w:val="22"/>
        </w:rPr>
      </w:pPr>
      <w:r w:rsidRPr="003273B4">
        <w:rPr>
          <w:rFonts w:ascii="Arial" w:hAnsi="Arial" w:cs="Arial"/>
          <w:sz w:val="22"/>
          <w:szCs w:val="22"/>
        </w:rPr>
        <w:t>22. Vyhodnocovanie ponúk</w:t>
      </w:r>
    </w:p>
    <w:p w14:paraId="05E431E7" w14:textId="77777777" w:rsidR="00C528B1" w:rsidRPr="003273B4" w:rsidRDefault="00C528B1" w:rsidP="00C528B1">
      <w:pPr>
        <w:rPr>
          <w:rFonts w:ascii="Arial" w:hAnsi="Arial" w:cs="Arial"/>
          <w:sz w:val="22"/>
          <w:szCs w:val="22"/>
        </w:rPr>
      </w:pPr>
    </w:p>
    <w:p w14:paraId="1E5B22E4"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22.1 V procese vyhodnocovania ponúk verejný obstarávateľ použije postupy uvedené v § 53 zákona o verejnom obstarávaní. Na vyhodnotenie ponúk sa nepoužije elektronická aukcia.</w:t>
      </w:r>
    </w:p>
    <w:p w14:paraId="2956529B" w14:textId="77777777" w:rsidR="00C528B1" w:rsidRPr="003273B4" w:rsidRDefault="00C528B1" w:rsidP="00C528B1">
      <w:pPr>
        <w:jc w:val="both"/>
        <w:rPr>
          <w:rFonts w:ascii="Arial" w:hAnsi="Arial" w:cs="Arial"/>
          <w:sz w:val="22"/>
          <w:szCs w:val="22"/>
        </w:rPr>
      </w:pPr>
    </w:p>
    <w:p w14:paraId="6FABCC9D"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22.2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3273B4" w:rsidRDefault="00C528B1" w:rsidP="00C528B1">
      <w:pPr>
        <w:rPr>
          <w:rFonts w:ascii="Arial" w:hAnsi="Arial" w:cs="Arial"/>
          <w:sz w:val="22"/>
          <w:szCs w:val="22"/>
        </w:rPr>
      </w:pPr>
    </w:p>
    <w:p w14:paraId="16C53C4C"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22.3 Ponuky uchádzačov, ktoré nebudú vylúčené, budú vyhodnocované podľa kritérií na vyhodnocovanie ponúk uvedené vo výzve na predkladanie ponúk a spôsobom určeným v časti </w:t>
      </w:r>
    </w:p>
    <w:p w14:paraId="27A6F2E6" w14:textId="77777777" w:rsidR="00C528B1" w:rsidRPr="003273B4" w:rsidRDefault="00C528B1" w:rsidP="00C528B1">
      <w:pPr>
        <w:jc w:val="both"/>
        <w:rPr>
          <w:rFonts w:ascii="Arial" w:hAnsi="Arial" w:cs="Arial"/>
          <w:sz w:val="22"/>
          <w:szCs w:val="22"/>
        </w:rPr>
      </w:pPr>
    </w:p>
    <w:p w14:paraId="4AC11960"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23. Revízne postupy</w:t>
      </w:r>
    </w:p>
    <w:p w14:paraId="6CF75E13" w14:textId="77777777" w:rsidR="00C528B1" w:rsidRPr="003273B4" w:rsidRDefault="00C528B1" w:rsidP="00C528B1">
      <w:pPr>
        <w:jc w:val="both"/>
        <w:rPr>
          <w:rFonts w:ascii="Arial" w:hAnsi="Arial" w:cs="Arial"/>
          <w:sz w:val="22"/>
          <w:szCs w:val="22"/>
        </w:rPr>
      </w:pPr>
    </w:p>
    <w:p w14:paraId="68E0F5D0"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23.1 Uchádzač, záujemca, účastník alebo osoba, ktorej práva alebo právom chránené záujmy boli alebo mohli byť dotknuté postupom osoby podľa § 8 zákona o VO, môže uplatniť revízne postupy v súlade s ustanoveniami § 164 a § 170 (a nasl.) zákona o VO, kde sú uvedené postupy a okruhy dôvodov pre ich uplatnenie.</w:t>
      </w:r>
    </w:p>
    <w:p w14:paraId="19431098" w14:textId="77777777" w:rsidR="00C528B1" w:rsidRPr="003273B4" w:rsidRDefault="00C528B1" w:rsidP="00C528B1">
      <w:pPr>
        <w:rPr>
          <w:rFonts w:ascii="Arial" w:hAnsi="Arial" w:cs="Arial"/>
          <w:sz w:val="22"/>
          <w:szCs w:val="22"/>
        </w:rPr>
      </w:pPr>
    </w:p>
    <w:p w14:paraId="3CE05D81" w14:textId="77777777" w:rsidR="00C528B1" w:rsidRPr="003273B4" w:rsidRDefault="00C528B1" w:rsidP="00C528B1">
      <w:pPr>
        <w:rPr>
          <w:rFonts w:ascii="Arial" w:hAnsi="Arial" w:cs="Arial"/>
          <w:b/>
          <w:sz w:val="22"/>
          <w:szCs w:val="22"/>
        </w:rPr>
      </w:pPr>
      <w:r w:rsidRPr="003273B4">
        <w:rPr>
          <w:rFonts w:ascii="Arial" w:hAnsi="Arial" w:cs="Arial"/>
          <w:b/>
          <w:sz w:val="22"/>
          <w:szCs w:val="22"/>
        </w:rPr>
        <w:t>Časť VI. Prijatie ponuky a uzavretie zmluvy</w:t>
      </w:r>
    </w:p>
    <w:p w14:paraId="066FDFE1" w14:textId="77777777" w:rsidR="00C528B1" w:rsidRPr="003273B4" w:rsidRDefault="00C528B1" w:rsidP="00C528B1">
      <w:pPr>
        <w:rPr>
          <w:rFonts w:ascii="Arial" w:hAnsi="Arial" w:cs="Arial"/>
          <w:sz w:val="22"/>
          <w:szCs w:val="22"/>
        </w:rPr>
      </w:pPr>
    </w:p>
    <w:p w14:paraId="0CEC6F31" w14:textId="77777777" w:rsidR="00C528B1" w:rsidRPr="003273B4" w:rsidRDefault="00C528B1" w:rsidP="00C528B1">
      <w:pPr>
        <w:rPr>
          <w:rFonts w:ascii="Arial" w:hAnsi="Arial" w:cs="Arial"/>
          <w:sz w:val="22"/>
          <w:szCs w:val="22"/>
        </w:rPr>
      </w:pPr>
      <w:r w:rsidRPr="003273B4">
        <w:rPr>
          <w:rFonts w:ascii="Arial" w:hAnsi="Arial" w:cs="Arial"/>
          <w:sz w:val="22"/>
          <w:szCs w:val="22"/>
        </w:rPr>
        <w:t>23. Informácia o výsledku vyhodnotenia ponúk</w:t>
      </w:r>
    </w:p>
    <w:p w14:paraId="657263F8" w14:textId="77777777" w:rsidR="00C528B1" w:rsidRPr="003273B4" w:rsidRDefault="00C528B1" w:rsidP="00C528B1">
      <w:pPr>
        <w:rPr>
          <w:rFonts w:ascii="Arial" w:hAnsi="Arial" w:cs="Arial"/>
          <w:sz w:val="22"/>
          <w:szCs w:val="22"/>
        </w:rPr>
      </w:pPr>
    </w:p>
    <w:p w14:paraId="707211A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23.1 Verejný obstarávateľ po vyhodnotení ponúk, po skončení postupu podľa § 55 ods. 1 zákona o verejnom obstarávaní a po odoslaní všetkých oznámení o vylúčení uchádzača bezodkladne písomne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3273B4" w:rsidRDefault="00C528B1" w:rsidP="00C528B1">
      <w:pPr>
        <w:jc w:val="both"/>
        <w:rPr>
          <w:rFonts w:ascii="Arial" w:hAnsi="Arial" w:cs="Arial"/>
          <w:sz w:val="22"/>
          <w:szCs w:val="22"/>
        </w:rPr>
      </w:pPr>
    </w:p>
    <w:p w14:paraId="2E3D5A79" w14:textId="77777777" w:rsidR="00C528B1" w:rsidRPr="003273B4" w:rsidRDefault="00C528B1" w:rsidP="00C528B1">
      <w:pPr>
        <w:rPr>
          <w:rFonts w:ascii="Arial" w:hAnsi="Arial" w:cs="Arial"/>
          <w:sz w:val="22"/>
          <w:szCs w:val="22"/>
        </w:rPr>
      </w:pPr>
      <w:r w:rsidRPr="003273B4">
        <w:rPr>
          <w:rFonts w:ascii="Arial" w:hAnsi="Arial" w:cs="Arial"/>
          <w:sz w:val="22"/>
          <w:szCs w:val="22"/>
        </w:rPr>
        <w:t>23.2 Úspešnému uchádzačovi verejný obstarávateľ oznámi, že jeho ponuka sa prijíma.</w:t>
      </w:r>
    </w:p>
    <w:p w14:paraId="02C4A795" w14:textId="77777777" w:rsidR="00C528B1" w:rsidRPr="003273B4" w:rsidRDefault="00C528B1" w:rsidP="00C528B1">
      <w:pPr>
        <w:rPr>
          <w:rFonts w:ascii="Arial" w:hAnsi="Arial" w:cs="Arial"/>
          <w:sz w:val="22"/>
          <w:szCs w:val="22"/>
        </w:rPr>
      </w:pPr>
    </w:p>
    <w:p w14:paraId="4D5DA784"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23.3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1CF04920" w14:textId="77777777" w:rsidR="00C528B1" w:rsidRPr="003273B4" w:rsidRDefault="00C528B1" w:rsidP="00C528B1">
      <w:pPr>
        <w:rPr>
          <w:rFonts w:ascii="Arial" w:hAnsi="Arial" w:cs="Arial"/>
          <w:sz w:val="22"/>
          <w:szCs w:val="22"/>
        </w:rPr>
      </w:pPr>
    </w:p>
    <w:p w14:paraId="493216C2" w14:textId="77777777" w:rsidR="00C528B1" w:rsidRPr="003273B4" w:rsidRDefault="00C528B1" w:rsidP="00C528B1">
      <w:pPr>
        <w:rPr>
          <w:rFonts w:ascii="Arial" w:hAnsi="Arial" w:cs="Arial"/>
          <w:sz w:val="22"/>
          <w:szCs w:val="22"/>
        </w:rPr>
      </w:pPr>
      <w:r w:rsidRPr="003273B4">
        <w:rPr>
          <w:rFonts w:ascii="Arial" w:hAnsi="Arial" w:cs="Arial"/>
          <w:sz w:val="22"/>
          <w:szCs w:val="22"/>
        </w:rPr>
        <w:t>24. Uzavretie zmluvy</w:t>
      </w:r>
    </w:p>
    <w:p w14:paraId="219FEAEB" w14:textId="77777777" w:rsidR="00C528B1" w:rsidRPr="003273B4" w:rsidRDefault="00C528B1" w:rsidP="00C528B1">
      <w:pPr>
        <w:rPr>
          <w:rFonts w:ascii="Arial" w:hAnsi="Arial" w:cs="Arial"/>
          <w:sz w:val="22"/>
          <w:szCs w:val="22"/>
        </w:rPr>
      </w:pPr>
    </w:p>
    <w:p w14:paraId="0F03F611"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24.1 V procese uzavretia zmluvy verejný obstarávateľ použije postupy uvedené v § 56 zákona o verejnom obstarávaní, vrátane povinností súvisiacich s registrom konečných užívateľov výhod.</w:t>
      </w:r>
    </w:p>
    <w:p w14:paraId="2603A299" w14:textId="77777777" w:rsidR="00C528B1" w:rsidRPr="003273B4" w:rsidRDefault="00C528B1" w:rsidP="00C528B1">
      <w:pPr>
        <w:rPr>
          <w:rFonts w:ascii="Arial" w:hAnsi="Arial" w:cs="Arial"/>
          <w:sz w:val="22"/>
          <w:szCs w:val="22"/>
        </w:rPr>
      </w:pPr>
    </w:p>
    <w:p w14:paraId="748198CD"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24.2 Verejný obstarávateľ môže uzavrieť zmluvu s úspešným uchádzačom alebo uchádzačmi najskôr šestnásty deň odo dňa odoslania informácie o výsledku vyhodnotenia ponúk, ak nebola doručená žiadosť o nápravu, ak žiadosť o nápravu bola doručená po uplynutí lehoty alebo ak neboli doručené námietky. </w:t>
      </w:r>
    </w:p>
    <w:p w14:paraId="2ACFECC8" w14:textId="77777777" w:rsidR="00C528B1" w:rsidRPr="003273B4" w:rsidRDefault="00C528B1" w:rsidP="00C528B1">
      <w:pPr>
        <w:jc w:val="both"/>
        <w:rPr>
          <w:rFonts w:ascii="Arial" w:hAnsi="Arial" w:cs="Arial"/>
          <w:sz w:val="22"/>
          <w:szCs w:val="22"/>
        </w:rPr>
      </w:pPr>
    </w:p>
    <w:p w14:paraId="05BB755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24.3 Úspešný uchádzač, alebo uchádzači sú povinní poskytnúť verejnému obstarávateľovi v súlade s § 56 ods. 10 zákona o verejnom obstarávaní riadnu súčinnosť, potrebnú na uzavretie zmluvy tak, aby mohla byť uzavretá do 10 pracovných dní odo dňa uplynutia lehoty podľa § 56 ods. 4 až 9 zákona o verejnom obstarávaní, ak boli na jej uzavretie písomne vyzvaní.</w:t>
      </w:r>
    </w:p>
    <w:p w14:paraId="03909B44" w14:textId="77777777" w:rsidR="00C528B1" w:rsidRPr="003273B4" w:rsidRDefault="00C528B1" w:rsidP="00C528B1">
      <w:pPr>
        <w:jc w:val="both"/>
        <w:rPr>
          <w:rFonts w:ascii="Arial" w:hAnsi="Arial" w:cs="Arial"/>
          <w:sz w:val="22"/>
          <w:szCs w:val="22"/>
        </w:rPr>
      </w:pPr>
    </w:p>
    <w:p w14:paraId="5DA1365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24.4 Verejný obstarávateľ si vyhradzuje právo neuzatvoriť zmluvu s úspešným uchádzačom v prípade, ak proces verejného obstarávania nebude akceptovaný zo strany poskytovateľa finančných prostriedkov, alebo v prípade, ak verejnému obstarávateľovi nebudú pridelené finančné prostriedky na realizáciu zákazky zo strany ich poskytovateľa.</w:t>
      </w:r>
    </w:p>
    <w:p w14:paraId="0CADF7F4" w14:textId="77777777" w:rsidR="00C528B1" w:rsidRPr="003273B4" w:rsidRDefault="00C528B1" w:rsidP="00C528B1">
      <w:pPr>
        <w:rPr>
          <w:rFonts w:ascii="Arial" w:hAnsi="Arial" w:cs="Arial"/>
          <w:sz w:val="22"/>
          <w:szCs w:val="22"/>
        </w:rPr>
      </w:pPr>
    </w:p>
    <w:p w14:paraId="090E1167"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24.5 Verejný obstarávateľ nesmie uzavrieť zmluvu s uchádzačom, ktorý nemá v registri konečných užívateľov výhod zapísaných konečných užívateľov výhod, alebo ktorého subdodávatelia podľa § 56 ods. 16 ZVO, ktorí sú verejnému obstarávateľovi známi v čase uzavretia zmluvy, nemajú v registri konečných užívateľov výhod zapísaných konečných užívateľov výhod. Verejný obstarávateľ zároveň nesmie uzavrieť zmluvu s uchádzačom, pokiaľ osoby podľa § 34 ods. 3 ZVO, ktorých technické a odborné kapacity uchádzač využil na preukázanie technickej spôsobilosti alebo odbornej spôsobilosti, nemajú v registri konečných užívateľov výhod zapísaných konečných užívateľov výhod. Povinnosť mať zapísaných konečných užívateľov výhod v registri konečných užívateľov výhod sa vzťahuje na subdodávateľa, ktorý sa má podieľať na dodaní plnenia v sume najmenej 50 % z hodnoty plnenia, uvedenej v ponuke uchádzača. Táto povinnosť sa vzťahuje na subdodávateľa po celú dobu trvania zmluvy, ktorá je výsledkom postupu verejného obstarávania.</w:t>
      </w:r>
    </w:p>
    <w:p w14:paraId="7BBE5403" w14:textId="77777777" w:rsidR="00C528B1" w:rsidRPr="003273B4" w:rsidRDefault="00C528B1" w:rsidP="00C528B1">
      <w:pPr>
        <w:rPr>
          <w:rFonts w:ascii="Arial" w:hAnsi="Arial" w:cs="Arial"/>
          <w:sz w:val="22"/>
          <w:szCs w:val="22"/>
        </w:rPr>
      </w:pPr>
    </w:p>
    <w:p w14:paraId="4FA9EEC0" w14:textId="77777777" w:rsidR="00C528B1" w:rsidRDefault="00C528B1" w:rsidP="00C528B1">
      <w:pPr>
        <w:jc w:val="both"/>
        <w:rPr>
          <w:rFonts w:ascii="Arial" w:hAnsi="Arial" w:cs="Arial"/>
          <w:sz w:val="22"/>
          <w:szCs w:val="22"/>
        </w:rPr>
      </w:pPr>
      <w:r>
        <w:rPr>
          <w:rFonts w:ascii="Arial" w:hAnsi="Arial" w:cs="Arial"/>
          <w:sz w:val="22"/>
          <w:szCs w:val="22"/>
        </w:rPr>
        <w:t>24.6 Úspešný uchádzač resp. úspešní uchádzači budú k podpisu kúpnej zmluvy vyzvaní na predloženie rozpočtu ako prílohy ku kúpnej zmluve na CD v MS Excel.</w:t>
      </w:r>
    </w:p>
    <w:p w14:paraId="453918BC" w14:textId="77777777" w:rsidR="00C528B1" w:rsidRPr="003273B4" w:rsidRDefault="00C528B1" w:rsidP="00C528B1">
      <w:pPr>
        <w:jc w:val="both"/>
        <w:rPr>
          <w:rFonts w:ascii="Arial" w:hAnsi="Arial" w:cs="Arial"/>
          <w:sz w:val="22"/>
          <w:szCs w:val="22"/>
        </w:rPr>
      </w:pPr>
    </w:p>
    <w:p w14:paraId="3A76CE19" w14:textId="77777777" w:rsidR="00C528B1" w:rsidRPr="003273B4" w:rsidRDefault="00C528B1" w:rsidP="00C528B1">
      <w:pPr>
        <w:rPr>
          <w:rFonts w:ascii="Arial" w:hAnsi="Arial" w:cs="Arial"/>
          <w:b/>
          <w:sz w:val="22"/>
          <w:szCs w:val="22"/>
        </w:rPr>
      </w:pPr>
      <w:r w:rsidRPr="003273B4">
        <w:rPr>
          <w:rFonts w:ascii="Arial" w:hAnsi="Arial" w:cs="Arial"/>
          <w:b/>
          <w:sz w:val="22"/>
          <w:szCs w:val="22"/>
        </w:rPr>
        <w:t>A.2 PODMIENKY ÚČASTI UCHÁDZAČOV</w:t>
      </w:r>
    </w:p>
    <w:p w14:paraId="7ACD5AD6" w14:textId="77777777" w:rsidR="00C528B1" w:rsidRPr="003273B4" w:rsidRDefault="00C528B1" w:rsidP="00C528B1">
      <w:pPr>
        <w:rPr>
          <w:rFonts w:ascii="Arial" w:hAnsi="Arial" w:cs="Arial"/>
          <w:sz w:val="22"/>
          <w:szCs w:val="22"/>
        </w:rPr>
      </w:pPr>
    </w:p>
    <w:p w14:paraId="3322C811" w14:textId="77777777" w:rsidR="00C528B1" w:rsidRPr="00FD24F6" w:rsidRDefault="00C528B1" w:rsidP="00C528B1">
      <w:pPr>
        <w:jc w:val="both"/>
        <w:rPr>
          <w:rFonts w:ascii="Arial" w:hAnsi="Arial" w:cs="Arial"/>
          <w:b/>
          <w:sz w:val="22"/>
          <w:szCs w:val="22"/>
        </w:rPr>
      </w:pPr>
      <w:r w:rsidRPr="00FD24F6">
        <w:rPr>
          <w:rFonts w:ascii="Arial" w:hAnsi="Arial" w:cs="Arial"/>
          <w:b/>
          <w:sz w:val="22"/>
          <w:szCs w:val="22"/>
        </w:rPr>
        <w:t>Podmienky účasti požadované  pre toto verejné obstarávanie sú uvedené vo výzve na predkladanie ponúk zverejnenej VVO 187/2016 zo dňa 27.9.2016, 13246-WYT.</w:t>
      </w:r>
    </w:p>
    <w:p w14:paraId="5862059F" w14:textId="77777777" w:rsidR="00C528B1" w:rsidRPr="003273B4" w:rsidRDefault="00C528B1" w:rsidP="00C528B1">
      <w:pPr>
        <w:rPr>
          <w:rFonts w:ascii="Arial" w:hAnsi="Arial" w:cs="Arial"/>
          <w:sz w:val="22"/>
          <w:szCs w:val="22"/>
        </w:rPr>
      </w:pPr>
    </w:p>
    <w:p w14:paraId="437E8F9C"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Hospodársky subjekt môže predbežne nahradiť doklady na preukázanie splnenia podmienok účasti určené verejným obstarávateľom predložením dokumentu Jednotný európsky dokument (ďalej len JED). Predvyplnený formulár je zverejnený spolu s týmito súťažnými podkladmi.  </w:t>
      </w:r>
    </w:p>
    <w:p w14:paraId="69582E4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Úrad pre verejné obstarávanie zverejnil manuál s vysvetlením k vypĺňaniu JEDu: https://www.uvo.gov.sk/legislativametodika-dohlad/jednotny-europsky-dokument-pre-verejne-obstaravanie-553.html </w:t>
      </w:r>
    </w:p>
    <w:p w14:paraId="76F38AF7" w14:textId="77777777" w:rsidR="00C528B1" w:rsidRDefault="00C528B1" w:rsidP="00C528B1">
      <w:pPr>
        <w:jc w:val="both"/>
        <w:rPr>
          <w:rFonts w:ascii="Arial" w:hAnsi="Arial" w:cs="Arial"/>
          <w:sz w:val="22"/>
          <w:szCs w:val="22"/>
        </w:rPr>
      </w:pPr>
      <w:r w:rsidRPr="003273B4">
        <w:rPr>
          <w:rFonts w:ascii="Arial" w:hAnsi="Arial" w:cs="Arial"/>
          <w:sz w:val="22"/>
          <w:szCs w:val="22"/>
        </w:rPr>
        <w:t xml:space="preserve">Pri preukazovaní splnenia podmienok účasti týkajúcich sa osobného postavenia sa uchádzačom odporúča postupovať v súlade s upozornením Úradu pre verejné obstarávanie Zmeny súvisiace so zoznamom hospodárskych subjektov, uverejneným na </w:t>
      </w:r>
    </w:p>
    <w:p w14:paraId="782722A2" w14:textId="77777777" w:rsidR="00C528B1" w:rsidRPr="003273B4" w:rsidRDefault="00C528B1" w:rsidP="00C528B1">
      <w:pPr>
        <w:jc w:val="both"/>
        <w:rPr>
          <w:rFonts w:ascii="Arial" w:hAnsi="Arial" w:cs="Arial"/>
          <w:sz w:val="22"/>
          <w:szCs w:val="22"/>
        </w:rPr>
      </w:pPr>
      <w:hyperlink r:id="rId8" w:history="1">
        <w:r w:rsidRPr="00FD24F6">
          <w:rPr>
            <w:rFonts w:ascii="Arial" w:hAnsi="Arial" w:cs="Arial"/>
            <w:sz w:val="22"/>
            <w:szCs w:val="22"/>
          </w:rPr>
          <w:t>https://www.uvo.gov.sk/zaujemcauchadzac/registre-o-hospodarskych-subjektoch-vedene-uradom/informacie-k-zoznamu-hospodarskych-subjektov-2ff.html</w:t>
        </w:r>
      </w:hyperlink>
      <w:r>
        <w:rPr>
          <w:rFonts w:ascii="Arial" w:hAnsi="Arial" w:cs="Arial"/>
          <w:sz w:val="22"/>
          <w:szCs w:val="22"/>
        </w:rPr>
        <w:t xml:space="preserve"> ,</w:t>
      </w:r>
      <w:r w:rsidRPr="003273B4">
        <w:rPr>
          <w:rFonts w:ascii="Arial" w:hAnsi="Arial" w:cs="Arial"/>
          <w:sz w:val="22"/>
          <w:szCs w:val="22"/>
        </w:rPr>
        <w:t xml:space="preserve"> ktorým ÚVO dáva hospodárskym subjektom do pozornosti úpravu podmienok pre zápis do zoznamu hospodárskych subjektov, vyplývajúcu zo zákona č. 343/2015 Z. z. o verejnom obstarávaní, ktorý nadobudol účinnosť dňa 18. 4. 2016. </w:t>
      </w:r>
    </w:p>
    <w:p w14:paraId="10689944" w14:textId="77777777" w:rsidR="00C528B1" w:rsidRPr="003273B4" w:rsidRDefault="00C528B1" w:rsidP="00C528B1">
      <w:pPr>
        <w:rPr>
          <w:rFonts w:ascii="Arial" w:hAnsi="Arial" w:cs="Arial"/>
          <w:sz w:val="22"/>
          <w:szCs w:val="22"/>
        </w:rPr>
      </w:pPr>
    </w:p>
    <w:p w14:paraId="17CC7549"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Ak sa uchádzač na preukázanie splnenia podmienky rozhodne použiť referenciu vedenú v informačnom systéme ÚVO v Evidencii referencií, odporúčame uviesť registračné číslo tejto referencie. </w:t>
      </w:r>
    </w:p>
    <w:p w14:paraId="19BC321C" w14:textId="77777777" w:rsidR="00C528B1" w:rsidRPr="003273B4" w:rsidRDefault="00C528B1" w:rsidP="00C528B1">
      <w:pPr>
        <w:rPr>
          <w:rFonts w:ascii="Arial" w:hAnsi="Arial" w:cs="Arial"/>
          <w:sz w:val="22"/>
          <w:szCs w:val="22"/>
        </w:rPr>
      </w:pPr>
    </w:p>
    <w:p w14:paraId="63DB25AD"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Doklady a dokumenty sa predkladajú ako originály alebo ich úradne osvedčené kópie. Každý uchádzač je povinný predložiť doklady, ktorými preukazuje osobné postavenie a technickú a odbornú spôsobilosť v súlade s ustanoveniami § 32, § 33 a § 34 zákona.</w:t>
      </w:r>
    </w:p>
    <w:p w14:paraId="69413EF4"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Ponuky, návrhy a ďalšie doklady a dokumenty vo verejnom obstarávaní sa predkladajú v štátnom jazyku v súlade s § 21 ods. 6 zákona o verejnom obstarávaní. Ak je doklad alebo dokument vyhotovený v cudzom jazyku, predkladá sa spolu s jeho úradným prekladom do štátneho jazyka; to neplatí pre ponuky, návrhy, doklady a dokumenty vyhotovené v českom jazyku, ktoré bude verejný obstarávateľ akceptovať. Ak sa zistí rozdiel v ich obsahu, rozhodujúci je úradný preklad do štátneho jazyka.</w:t>
      </w:r>
    </w:p>
    <w:p w14:paraId="0719001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Splnenie podmienky účasti možno preukázať podľa § 39 zákona jednotným európskym dokumentom, pričom doklady, preukazujúce splnenie podmienok účasti predkladá verejnému obstarávateľovi úspešný uchádzač podľa § 55 ods. 1 zákona v čase a spôsobom, určeným verejným obstarávateľom.</w:t>
      </w:r>
    </w:p>
    <w:p w14:paraId="65245574" w14:textId="77777777" w:rsidR="00C528B1" w:rsidRPr="003273B4" w:rsidRDefault="00C528B1" w:rsidP="00C528B1">
      <w:pPr>
        <w:rPr>
          <w:rFonts w:ascii="Arial" w:hAnsi="Arial" w:cs="Arial"/>
          <w:sz w:val="22"/>
          <w:szCs w:val="22"/>
        </w:rPr>
      </w:pPr>
      <w:r w:rsidRPr="003273B4">
        <w:rPr>
          <w:rFonts w:ascii="Arial" w:hAnsi="Arial" w:cs="Arial"/>
          <w:sz w:val="22"/>
          <w:szCs w:val="22"/>
        </w:rPr>
        <w:t>Skupina dodávateľov preukazuje splnenie podmienok účasti vo verejnom obstarávaní týkajúcich sa osobného postavenia za každého člena skupiny osobitne a splnenie podmienok účasti vo verejnom obstarávaní týkajúcich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DEF35B5" w14:textId="77777777" w:rsidR="00C528B1" w:rsidRPr="003273B4" w:rsidRDefault="00C528B1" w:rsidP="00C528B1">
      <w:pPr>
        <w:rPr>
          <w:rFonts w:ascii="Arial" w:hAnsi="Arial" w:cs="Arial"/>
          <w:sz w:val="22"/>
          <w:szCs w:val="22"/>
        </w:rPr>
      </w:pPr>
    </w:p>
    <w:p w14:paraId="1CEC302E" w14:textId="77777777" w:rsidR="00C528B1" w:rsidRPr="003273B4" w:rsidRDefault="00C528B1" w:rsidP="00C528B1">
      <w:pPr>
        <w:rPr>
          <w:rFonts w:ascii="Arial" w:hAnsi="Arial" w:cs="Arial"/>
          <w:sz w:val="22"/>
          <w:szCs w:val="22"/>
        </w:rPr>
      </w:pPr>
    </w:p>
    <w:p w14:paraId="2C011CDE" w14:textId="77777777" w:rsidR="00C528B1" w:rsidRPr="003273B4" w:rsidRDefault="00C528B1" w:rsidP="00C528B1">
      <w:pPr>
        <w:rPr>
          <w:rFonts w:ascii="Arial" w:hAnsi="Arial" w:cs="Arial"/>
          <w:b/>
          <w:sz w:val="22"/>
          <w:szCs w:val="22"/>
        </w:rPr>
      </w:pPr>
      <w:r w:rsidRPr="003273B4">
        <w:rPr>
          <w:rFonts w:ascii="Arial" w:hAnsi="Arial" w:cs="Arial"/>
          <w:b/>
          <w:sz w:val="22"/>
          <w:szCs w:val="22"/>
        </w:rPr>
        <w:t>A.3 KRITÉRIÁ NA VYHODNOTENIE PONÚK A PRAVIDLÁ ICH UPLATNENIA</w:t>
      </w:r>
    </w:p>
    <w:p w14:paraId="41BD476A" w14:textId="77777777" w:rsidR="00C528B1" w:rsidRPr="003273B4" w:rsidRDefault="00C528B1" w:rsidP="00C528B1">
      <w:pPr>
        <w:rPr>
          <w:rFonts w:ascii="Arial" w:hAnsi="Arial" w:cs="Arial"/>
          <w:sz w:val="22"/>
          <w:szCs w:val="22"/>
        </w:rPr>
      </w:pPr>
    </w:p>
    <w:p w14:paraId="1569946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Verejný obstarávateľ bude vyhodnocovať ponuky v zmylse § 44 ods. 3 písm. c) zákona na základe kritérií na vyhodnotenie ponúk - </w:t>
      </w:r>
      <w:r w:rsidRPr="003273B4">
        <w:rPr>
          <w:rFonts w:ascii="Arial" w:hAnsi="Arial" w:cs="Arial"/>
          <w:b/>
          <w:sz w:val="22"/>
          <w:szCs w:val="22"/>
        </w:rPr>
        <w:t>najnižšej ceny v EUR bez DPH za každý logický celok samostatne</w:t>
      </w:r>
      <w:r w:rsidRPr="003273B4">
        <w:rPr>
          <w:rFonts w:ascii="Arial" w:hAnsi="Arial" w:cs="Arial"/>
          <w:sz w:val="22"/>
          <w:szCs w:val="22"/>
        </w:rPr>
        <w:t>.</w:t>
      </w:r>
    </w:p>
    <w:p w14:paraId="0E6E5C81" w14:textId="77777777" w:rsidR="00C528B1" w:rsidRPr="003273B4" w:rsidRDefault="00C528B1" w:rsidP="00C528B1">
      <w:pPr>
        <w:jc w:val="both"/>
        <w:rPr>
          <w:rFonts w:ascii="Arial" w:hAnsi="Arial" w:cs="Arial"/>
          <w:sz w:val="22"/>
          <w:szCs w:val="22"/>
        </w:rPr>
      </w:pPr>
    </w:p>
    <w:p w14:paraId="3ADF7FBB"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 Úspešným uchádzačom sa stane uchádzač, ktorý vo svojej ponuke predloží najnižšiu cenu za predmet zákazky v Eur s DPH. Ako druhý v poradí sa umiestni uchádzač, ktorý vo svojej ponuke predloží druhú najnižšiu cenu za predmet zákazky v Eur s DPH atď.</w:t>
      </w:r>
    </w:p>
    <w:p w14:paraId="2B33EB9F"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 Jediným kritériom na vyhodnotenie ponúk je najnižšia cena za celý predmet zákazky, vypočítaná a vyjadrená podľa bodu 15 časti súťažných podkladov A.1 Pokyny pre uchádzačov v Eur, s uvedením ceny bez DPH a aj vrátane DPH.</w:t>
      </w:r>
    </w:p>
    <w:p w14:paraId="01E2FF91"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7C73181E"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4. Poradie uchádzačov sa určí porovnaním výšky navrhnutých ponukových cien za dodanie predmetu zákazky podľa bodu 2 tejto časti súťažných podkladov, vyjadrených v Eur vrátane DPH, uvedených v jednotlivých ponukách uchádzačov. Úspešný bude ten uchádzač, ktorý navrhol/požaduje za dodanie predmetu zákazky najnižšiu cenu.</w:t>
      </w:r>
    </w:p>
    <w:p w14:paraId="66712AD0" w14:textId="77777777" w:rsidR="00C528B1" w:rsidRDefault="00C528B1" w:rsidP="00C528B1">
      <w:pPr>
        <w:jc w:val="both"/>
        <w:rPr>
          <w:rFonts w:ascii="Arial" w:hAnsi="Arial" w:cs="Arial"/>
          <w:sz w:val="22"/>
          <w:szCs w:val="22"/>
        </w:rPr>
      </w:pPr>
      <w:r w:rsidRPr="003273B4">
        <w:rPr>
          <w:rFonts w:ascii="Arial" w:hAnsi="Arial" w:cs="Arial"/>
          <w:sz w:val="22"/>
          <w:szCs w:val="22"/>
        </w:rPr>
        <w:t>5. Uchádzač v ponuke predloží návrh na plnenie kritéria, t.j. podpísaný Formulár – Návrh na plnenie kritéria v časti B.4 týchto súťažných podkladov, s uvedením ceny podľa bodu 1 za celý predmet zákazky.</w:t>
      </w:r>
    </w:p>
    <w:p w14:paraId="1E845E55" w14:textId="77777777" w:rsidR="00C528B1" w:rsidRDefault="00C528B1" w:rsidP="00C528B1">
      <w:pPr>
        <w:jc w:val="both"/>
        <w:rPr>
          <w:rFonts w:ascii="Arial" w:hAnsi="Arial" w:cs="Arial"/>
          <w:sz w:val="22"/>
          <w:szCs w:val="22"/>
        </w:rPr>
      </w:pPr>
    </w:p>
    <w:p w14:paraId="5723A484" w14:textId="77777777" w:rsidR="00C528B1" w:rsidRPr="00FD24F6" w:rsidRDefault="00C528B1" w:rsidP="00C528B1">
      <w:pPr>
        <w:jc w:val="both"/>
        <w:rPr>
          <w:rFonts w:ascii="Arial" w:hAnsi="Arial" w:cs="Arial"/>
          <w:sz w:val="22"/>
          <w:szCs w:val="22"/>
        </w:rPr>
      </w:pPr>
    </w:p>
    <w:p w14:paraId="0D6B3A4B" w14:textId="77777777" w:rsidR="00C528B1" w:rsidRPr="003273B4" w:rsidRDefault="00C528B1" w:rsidP="00C528B1">
      <w:pPr>
        <w:rPr>
          <w:rFonts w:ascii="Arial" w:hAnsi="Arial" w:cs="Arial"/>
          <w:b/>
          <w:sz w:val="22"/>
          <w:szCs w:val="22"/>
        </w:rPr>
      </w:pPr>
    </w:p>
    <w:p w14:paraId="65A7F6A8" w14:textId="77777777" w:rsidR="00C528B1" w:rsidRPr="003273B4" w:rsidRDefault="00C528B1" w:rsidP="00C528B1">
      <w:pPr>
        <w:rPr>
          <w:rFonts w:ascii="Arial" w:hAnsi="Arial" w:cs="Arial"/>
          <w:b/>
          <w:sz w:val="22"/>
          <w:szCs w:val="22"/>
        </w:rPr>
      </w:pPr>
      <w:r w:rsidRPr="003273B4">
        <w:rPr>
          <w:rFonts w:ascii="Arial" w:hAnsi="Arial" w:cs="Arial"/>
          <w:b/>
          <w:sz w:val="22"/>
          <w:szCs w:val="22"/>
        </w:rPr>
        <w:t>B.1 OPIS PREDMETU ZÁKAZKY</w:t>
      </w:r>
    </w:p>
    <w:p w14:paraId="77AE79B2" w14:textId="77777777" w:rsidR="00C528B1" w:rsidRPr="003273B4" w:rsidRDefault="00C528B1" w:rsidP="00C528B1">
      <w:pPr>
        <w:rPr>
          <w:rFonts w:ascii="Arial" w:hAnsi="Arial" w:cs="Arial"/>
          <w:sz w:val="22"/>
          <w:szCs w:val="22"/>
        </w:rPr>
      </w:pPr>
    </w:p>
    <w:p w14:paraId="7B7FACBA" w14:textId="77777777" w:rsidR="00C528B1" w:rsidRPr="003273B4" w:rsidRDefault="00C528B1" w:rsidP="00C528B1">
      <w:pPr>
        <w:rPr>
          <w:rFonts w:ascii="Arial" w:hAnsi="Arial" w:cs="Arial"/>
          <w:sz w:val="22"/>
          <w:szCs w:val="22"/>
        </w:rPr>
      </w:pPr>
    </w:p>
    <w:p w14:paraId="6C126091"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 xml:space="preserve">Predmetom zákazky je dodávka troch samostatných logických celkov - inovatívne technológie v oblasti obrábania kovov, ich spustenie a uvedenie do prevádzky. </w:t>
      </w:r>
    </w:p>
    <w:p w14:paraId="180F8467" w14:textId="77777777" w:rsidR="00C528B1" w:rsidRPr="003273B4" w:rsidRDefault="00C528B1" w:rsidP="00C528B1">
      <w:pPr>
        <w:autoSpaceDE w:val="0"/>
        <w:autoSpaceDN w:val="0"/>
        <w:adjustRightInd w:val="0"/>
        <w:jc w:val="both"/>
        <w:rPr>
          <w:rFonts w:ascii="Arial" w:hAnsi="Arial" w:cs="Arial"/>
          <w:sz w:val="22"/>
          <w:szCs w:val="22"/>
        </w:rPr>
      </w:pPr>
      <w:r w:rsidRPr="003273B4">
        <w:rPr>
          <w:rFonts w:ascii="Arial" w:hAnsi="Arial" w:cs="Arial"/>
          <w:sz w:val="22"/>
          <w:szCs w:val="22"/>
        </w:rPr>
        <w:t xml:space="preserve">Uvedené parametre sú minimálne požadované, uchádzač môže naceniť kvalitatívne vyššie, lepšie, úspornejšie, výkonnejšie a pod. Technológie. </w:t>
      </w:r>
    </w:p>
    <w:p w14:paraId="26572249" w14:textId="77777777" w:rsidR="00C528B1" w:rsidRPr="003273B4" w:rsidRDefault="00C528B1" w:rsidP="00C528B1">
      <w:pPr>
        <w:autoSpaceDE w:val="0"/>
        <w:autoSpaceDN w:val="0"/>
        <w:adjustRightInd w:val="0"/>
        <w:jc w:val="both"/>
        <w:rPr>
          <w:rFonts w:ascii="Arial" w:hAnsi="Arial" w:cs="Arial"/>
          <w:sz w:val="22"/>
          <w:szCs w:val="22"/>
        </w:rPr>
      </w:pPr>
      <w:r w:rsidRPr="003273B4">
        <w:rPr>
          <w:rFonts w:ascii="Arial" w:hAnsi="Arial" w:cs="Arial"/>
          <w:sz w:val="22"/>
          <w:szCs w:val="22"/>
        </w:rPr>
        <w:t>Uchádzačom je umožnené pri položkách, kde by eventuálne mohol byť uvedený názov, výrobca, typové označenie a pod. ponúknuť a naceniť ekvivalentné zariadenia a materiláy Pri použití ekvivalentných druhov materiálov a/alebo výrobkov musia mať minimálne vlastnosti (parametre) zodpovedajúce vlastnostiam (parametrom), ktoré sú uvedené v špecifikácii.</w:t>
      </w:r>
    </w:p>
    <w:p w14:paraId="77CB0D34" w14:textId="77777777" w:rsidR="00C528B1" w:rsidRPr="003273B4" w:rsidRDefault="00C528B1" w:rsidP="00C528B1">
      <w:pPr>
        <w:tabs>
          <w:tab w:val="left" w:pos="2127"/>
        </w:tabs>
        <w:spacing w:line="276" w:lineRule="auto"/>
        <w:jc w:val="both"/>
        <w:rPr>
          <w:rFonts w:ascii="Arial" w:hAnsi="Arial" w:cs="Arial"/>
          <w:sz w:val="22"/>
          <w:szCs w:val="22"/>
        </w:rPr>
      </w:pPr>
    </w:p>
    <w:p w14:paraId="43C6770E" w14:textId="77777777" w:rsidR="00C528B1" w:rsidRPr="003273B4" w:rsidRDefault="00C528B1" w:rsidP="00C528B1">
      <w:pPr>
        <w:tabs>
          <w:tab w:val="left" w:pos="2127"/>
        </w:tabs>
        <w:spacing w:line="276" w:lineRule="auto"/>
        <w:jc w:val="both"/>
        <w:rPr>
          <w:rFonts w:ascii="Arial" w:hAnsi="Arial" w:cs="Arial"/>
          <w:sz w:val="22"/>
          <w:szCs w:val="22"/>
        </w:rPr>
      </w:pPr>
    </w:p>
    <w:p w14:paraId="2FD234F8" w14:textId="77777777" w:rsidR="00C528B1" w:rsidRPr="003273B4" w:rsidRDefault="00C528B1" w:rsidP="00C528B1">
      <w:pPr>
        <w:tabs>
          <w:tab w:val="left" w:pos="2127"/>
        </w:tabs>
        <w:spacing w:line="276" w:lineRule="auto"/>
        <w:jc w:val="both"/>
        <w:rPr>
          <w:rFonts w:ascii="Arial" w:hAnsi="Arial" w:cs="Arial"/>
          <w:b/>
          <w:sz w:val="22"/>
          <w:szCs w:val="22"/>
        </w:rPr>
      </w:pPr>
      <w:r w:rsidRPr="003273B4">
        <w:rPr>
          <w:rFonts w:ascii="Arial" w:hAnsi="Arial" w:cs="Arial"/>
          <w:b/>
          <w:sz w:val="22"/>
          <w:szCs w:val="22"/>
          <w:highlight w:val="lightGray"/>
        </w:rPr>
        <w:t>Logický celok 1 -  Kruhomer</w:t>
      </w:r>
    </w:p>
    <w:p w14:paraId="2E46E29D" w14:textId="77777777" w:rsidR="00C528B1" w:rsidRPr="003273B4" w:rsidRDefault="00C528B1" w:rsidP="00C528B1">
      <w:pPr>
        <w:tabs>
          <w:tab w:val="left" w:pos="2127"/>
        </w:tabs>
        <w:spacing w:line="276" w:lineRule="auto"/>
        <w:jc w:val="both"/>
        <w:rPr>
          <w:rFonts w:ascii="Arial" w:hAnsi="Arial" w:cs="Arial"/>
          <w:sz w:val="22"/>
          <w:szCs w:val="22"/>
        </w:rPr>
      </w:pPr>
    </w:p>
    <w:p w14:paraId="707076AD"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Kruhomer bude využívaný na verifikáciu geometrických veličín hotového výrobku, ale v prípade potreby je možné ho využiť aj pri jednotlivých operáciách v priebehu výroby. Jeho zavedenie do procesu výroby zabezpečí vyššiu presnosť merania, zhodu s metódou merania u zákazníka a tým zníženie nákladov na reklamácie.</w:t>
      </w:r>
    </w:p>
    <w:p w14:paraId="2585BC4B"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Kruhomer nepotrebuje stlačený vzduch, má len mechanické ložiská a nie vzduchové ložisko.</w:t>
      </w:r>
    </w:p>
    <w:p w14:paraId="16953D06"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Vonkajší priemer a výška súčiastky – technológia dokáže zmerať až do priemeru Ø530mm a výšky v Z - 625mm.</w:t>
      </w:r>
    </w:p>
    <w:p w14:paraId="7652D65C"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 xml:space="preserve">Z – stĺpik - jeho rýchlosť polohovania je od 0,5 do max. 100 mm/s. </w:t>
      </w:r>
    </w:p>
    <w:p w14:paraId="62F676B0"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Rýchlosť osi X – horizontálneho ramena - max. rýchlosť 30mm/s.</w:t>
      </w:r>
    </w:p>
    <w:p w14:paraId="2434341A"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Snímač má upínanie meracích ramienok cez magnet, nie na skrutku.</w:t>
      </w:r>
    </w:p>
    <w:p w14:paraId="01BF8E15" w14:textId="77777777" w:rsidR="00C528B1" w:rsidRPr="003273B4" w:rsidRDefault="00C528B1" w:rsidP="00C528B1">
      <w:pPr>
        <w:spacing w:line="276" w:lineRule="auto"/>
        <w:rPr>
          <w:rFonts w:ascii="Arial" w:hAnsi="Arial" w:cs="Arial"/>
          <w:sz w:val="22"/>
          <w:szCs w:val="22"/>
        </w:rPr>
      </w:pPr>
    </w:p>
    <w:p w14:paraId="2CBA7DCB" w14:textId="77777777" w:rsidR="00C528B1" w:rsidRPr="003273B4" w:rsidRDefault="00C528B1" w:rsidP="00C528B1">
      <w:pPr>
        <w:spacing w:line="276" w:lineRule="auto"/>
        <w:rPr>
          <w:rFonts w:ascii="Arial" w:hAnsi="Arial" w:cs="Arial"/>
          <w:b/>
          <w:sz w:val="22"/>
          <w:szCs w:val="22"/>
        </w:rPr>
      </w:pPr>
      <w:r w:rsidRPr="003273B4">
        <w:rPr>
          <w:rFonts w:ascii="Arial" w:hAnsi="Arial" w:cs="Arial"/>
          <w:b/>
          <w:sz w:val="22"/>
          <w:szCs w:val="22"/>
        </w:rPr>
        <w:t xml:space="preserve">Minimálne požadované technické parametre: </w:t>
      </w:r>
    </w:p>
    <w:p w14:paraId="09789723" w14:textId="77777777" w:rsidR="00C528B1" w:rsidRPr="003273B4" w:rsidRDefault="00C528B1" w:rsidP="00C528B1">
      <w:pPr>
        <w:spacing w:line="276" w:lineRule="auto"/>
        <w:rPr>
          <w:rFonts w:ascii="Arial" w:hAnsi="Arial" w:cs="Arial"/>
          <w:b/>
          <w:sz w:val="22"/>
          <w:szCs w:val="22"/>
        </w:rPr>
      </w:pPr>
    </w:p>
    <w:p w14:paraId="724AE1A5" w14:textId="77777777" w:rsidR="00C528B1" w:rsidRPr="003273B4" w:rsidRDefault="00C528B1" w:rsidP="00C528B1">
      <w:pPr>
        <w:spacing w:line="276" w:lineRule="auto"/>
        <w:rPr>
          <w:rFonts w:ascii="Arial" w:hAnsi="Arial" w:cs="Arial"/>
          <w:sz w:val="22"/>
          <w:szCs w:val="22"/>
        </w:rPr>
      </w:pPr>
      <w:r w:rsidRPr="003273B4">
        <w:rPr>
          <w:rFonts w:ascii="Arial" w:hAnsi="Arial" w:cs="Arial"/>
          <w:sz w:val="22"/>
          <w:szCs w:val="22"/>
        </w:rPr>
        <w:t>Technická špecifikácia - požiadavky na zariadenie meracie zariadenie - kruhomer (formtester)</w:t>
      </w:r>
      <w:r w:rsidRPr="003273B4">
        <w:rPr>
          <w:rFonts w:ascii="Arial" w:hAnsi="Arial" w:cs="Arial"/>
          <w:sz w:val="22"/>
          <w:szCs w:val="22"/>
        </w:rPr>
        <w:tab/>
      </w:r>
    </w:p>
    <w:p w14:paraId="3DBF5F2B" w14:textId="77777777" w:rsidR="00C528B1" w:rsidRPr="003273B4" w:rsidRDefault="00C528B1" w:rsidP="00C528B1">
      <w:pPr>
        <w:spacing w:line="276" w:lineRule="auto"/>
        <w:rPr>
          <w:rFonts w:ascii="Arial" w:hAnsi="Arial" w:cs="Arial"/>
          <w:sz w:val="22"/>
          <w:szCs w:val="22"/>
        </w:rPr>
      </w:pPr>
      <w:r w:rsidRPr="003273B4">
        <w:rPr>
          <w:rFonts w:ascii="Arial" w:hAnsi="Arial" w:cs="Arial"/>
          <w:sz w:val="22"/>
          <w:szCs w:val="22"/>
        </w:rPr>
        <w:tab/>
      </w:r>
      <w:r w:rsidRPr="003273B4">
        <w:rPr>
          <w:rFonts w:ascii="Arial" w:hAnsi="Arial" w:cs="Arial"/>
          <w:sz w:val="22"/>
          <w:szCs w:val="22"/>
        </w:rPr>
        <w:tab/>
      </w:r>
    </w:p>
    <w:tbl>
      <w:tblPr>
        <w:tblStyle w:val="TableGrid"/>
        <w:tblW w:w="0" w:type="auto"/>
        <w:tblInd w:w="108" w:type="dxa"/>
        <w:tblLook w:val="04A0" w:firstRow="1" w:lastRow="0" w:firstColumn="1" w:lastColumn="0" w:noHBand="0" w:noVBand="1"/>
      </w:tblPr>
      <w:tblGrid>
        <w:gridCol w:w="4978"/>
        <w:gridCol w:w="1729"/>
        <w:gridCol w:w="3033"/>
      </w:tblGrid>
      <w:tr w:rsidR="00C528B1" w:rsidRPr="003273B4" w14:paraId="71B8ECC8" w14:textId="77777777" w:rsidTr="00A559E3">
        <w:trPr>
          <w:trHeight w:val="305"/>
        </w:trPr>
        <w:tc>
          <w:tcPr>
            <w:tcW w:w="9767" w:type="dxa"/>
            <w:gridSpan w:val="3"/>
            <w:noWrap/>
            <w:hideMark/>
          </w:tcPr>
          <w:p w14:paraId="71B2C192"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TECHNICKÁ ŠPECIFIKÁCIA - požiadavky na zariadenie - meracie zariadenie - kruhomer (formtester)</w:t>
            </w:r>
          </w:p>
        </w:tc>
      </w:tr>
      <w:tr w:rsidR="00C528B1" w:rsidRPr="003273B4" w14:paraId="3BF950D9" w14:textId="77777777" w:rsidTr="00A559E3">
        <w:trPr>
          <w:trHeight w:val="305"/>
        </w:trPr>
        <w:tc>
          <w:tcPr>
            <w:tcW w:w="9767" w:type="dxa"/>
            <w:gridSpan w:val="3"/>
            <w:noWrap/>
            <w:hideMark/>
          </w:tcPr>
          <w:p w14:paraId="5E60A07A" w14:textId="77777777" w:rsidR="00C528B1" w:rsidRPr="003273B4" w:rsidRDefault="00C528B1" w:rsidP="00A559E3">
            <w:pPr>
              <w:spacing w:line="276" w:lineRule="auto"/>
              <w:rPr>
                <w:rFonts w:ascii="Arial" w:hAnsi="Arial" w:cs="Arial"/>
                <w:b/>
                <w:bCs/>
                <w:sz w:val="22"/>
                <w:szCs w:val="22"/>
              </w:rPr>
            </w:pPr>
          </w:p>
        </w:tc>
      </w:tr>
      <w:tr w:rsidR="00C528B1" w:rsidRPr="003273B4" w14:paraId="2536B57F" w14:textId="77777777" w:rsidTr="00A559E3">
        <w:trPr>
          <w:trHeight w:val="899"/>
        </w:trPr>
        <w:tc>
          <w:tcPr>
            <w:tcW w:w="5065" w:type="dxa"/>
            <w:noWrap/>
            <w:hideMark/>
          </w:tcPr>
          <w:p w14:paraId="669F5737"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Požadovaný pareameter</w:t>
            </w:r>
          </w:p>
        </w:tc>
        <w:tc>
          <w:tcPr>
            <w:tcW w:w="1617" w:type="dxa"/>
            <w:hideMark/>
          </w:tcPr>
          <w:p w14:paraId="09E1D6A4"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Jednotka požadovaného parametra</w:t>
            </w:r>
          </w:p>
        </w:tc>
        <w:tc>
          <w:tcPr>
            <w:tcW w:w="3085" w:type="dxa"/>
            <w:hideMark/>
          </w:tcPr>
          <w:p w14:paraId="37F3F625"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Požadovaná hodnota parametra</w:t>
            </w:r>
          </w:p>
        </w:tc>
      </w:tr>
      <w:tr w:rsidR="00C528B1" w:rsidRPr="003273B4" w14:paraId="1400E896" w14:textId="77777777" w:rsidTr="00A559E3">
        <w:trPr>
          <w:trHeight w:val="284"/>
        </w:trPr>
        <w:tc>
          <w:tcPr>
            <w:tcW w:w="5065" w:type="dxa"/>
            <w:noWrap/>
            <w:hideMark/>
          </w:tcPr>
          <w:p w14:paraId="3EDD8AA0"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 xml:space="preserve">Všeobecné </w:t>
            </w:r>
          </w:p>
        </w:tc>
        <w:tc>
          <w:tcPr>
            <w:tcW w:w="1617" w:type="dxa"/>
            <w:noWrap/>
            <w:hideMark/>
          </w:tcPr>
          <w:p w14:paraId="541BEC86" w14:textId="77777777" w:rsidR="00C528B1" w:rsidRPr="003273B4" w:rsidRDefault="00C528B1" w:rsidP="00A559E3">
            <w:pPr>
              <w:spacing w:line="276" w:lineRule="auto"/>
              <w:rPr>
                <w:rFonts w:ascii="Arial" w:hAnsi="Arial" w:cs="Arial"/>
                <w:sz w:val="22"/>
                <w:szCs w:val="22"/>
              </w:rPr>
            </w:pPr>
          </w:p>
        </w:tc>
        <w:tc>
          <w:tcPr>
            <w:tcW w:w="3085" w:type="dxa"/>
            <w:noWrap/>
            <w:hideMark/>
          </w:tcPr>
          <w:p w14:paraId="4E4DA6B2" w14:textId="77777777" w:rsidR="00C528B1" w:rsidRPr="003273B4" w:rsidRDefault="00C528B1" w:rsidP="00A559E3">
            <w:pPr>
              <w:spacing w:line="276" w:lineRule="auto"/>
              <w:rPr>
                <w:rFonts w:ascii="Arial" w:hAnsi="Arial" w:cs="Arial"/>
                <w:sz w:val="22"/>
                <w:szCs w:val="22"/>
              </w:rPr>
            </w:pPr>
          </w:p>
        </w:tc>
      </w:tr>
      <w:tr w:rsidR="00C528B1" w:rsidRPr="003273B4" w14:paraId="238340E9" w14:textId="77777777" w:rsidTr="00A559E3">
        <w:trPr>
          <w:trHeight w:val="284"/>
        </w:trPr>
        <w:tc>
          <w:tcPr>
            <w:tcW w:w="5065" w:type="dxa"/>
            <w:noWrap/>
            <w:hideMark/>
          </w:tcPr>
          <w:p w14:paraId="01E787E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Spôsob merania</w:t>
            </w:r>
          </w:p>
        </w:tc>
        <w:tc>
          <w:tcPr>
            <w:tcW w:w="1617" w:type="dxa"/>
            <w:noWrap/>
            <w:hideMark/>
          </w:tcPr>
          <w:p w14:paraId="2A547DDC" w14:textId="77777777" w:rsidR="00C528B1" w:rsidRPr="003273B4" w:rsidRDefault="00C528B1" w:rsidP="00A559E3">
            <w:pPr>
              <w:spacing w:line="276" w:lineRule="auto"/>
              <w:rPr>
                <w:rFonts w:ascii="Arial" w:hAnsi="Arial" w:cs="Arial"/>
                <w:sz w:val="22"/>
                <w:szCs w:val="22"/>
              </w:rPr>
            </w:pPr>
          </w:p>
        </w:tc>
        <w:tc>
          <w:tcPr>
            <w:tcW w:w="3085" w:type="dxa"/>
            <w:noWrap/>
            <w:hideMark/>
          </w:tcPr>
          <w:p w14:paraId="066D207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dotyková metóda</w:t>
            </w:r>
          </w:p>
        </w:tc>
      </w:tr>
      <w:tr w:rsidR="00C528B1" w:rsidRPr="003273B4" w14:paraId="29D919A8" w14:textId="77777777" w:rsidTr="00A559E3">
        <w:trPr>
          <w:trHeight w:val="284"/>
        </w:trPr>
        <w:tc>
          <w:tcPr>
            <w:tcW w:w="5065" w:type="dxa"/>
            <w:noWrap/>
            <w:hideMark/>
          </w:tcPr>
          <w:p w14:paraId="7D5DEFA6"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Napájanie/Prostredie</w:t>
            </w:r>
          </w:p>
        </w:tc>
        <w:tc>
          <w:tcPr>
            <w:tcW w:w="1617" w:type="dxa"/>
            <w:noWrap/>
            <w:hideMark/>
          </w:tcPr>
          <w:p w14:paraId="17BFBEAD" w14:textId="77777777" w:rsidR="00C528B1" w:rsidRPr="003273B4" w:rsidRDefault="00C528B1" w:rsidP="00A559E3">
            <w:pPr>
              <w:spacing w:line="276" w:lineRule="auto"/>
              <w:rPr>
                <w:rFonts w:ascii="Arial" w:hAnsi="Arial" w:cs="Arial"/>
                <w:sz w:val="22"/>
                <w:szCs w:val="22"/>
              </w:rPr>
            </w:pPr>
          </w:p>
        </w:tc>
        <w:tc>
          <w:tcPr>
            <w:tcW w:w="3085" w:type="dxa"/>
            <w:noWrap/>
            <w:hideMark/>
          </w:tcPr>
          <w:p w14:paraId="3202A0A1" w14:textId="77777777" w:rsidR="00C528B1" w:rsidRPr="003273B4" w:rsidRDefault="00C528B1" w:rsidP="00A559E3">
            <w:pPr>
              <w:spacing w:line="276" w:lineRule="auto"/>
              <w:rPr>
                <w:rFonts w:ascii="Arial" w:hAnsi="Arial" w:cs="Arial"/>
                <w:sz w:val="22"/>
                <w:szCs w:val="22"/>
              </w:rPr>
            </w:pPr>
          </w:p>
        </w:tc>
      </w:tr>
      <w:tr w:rsidR="00C528B1" w:rsidRPr="003273B4" w14:paraId="3D0306F5" w14:textId="77777777" w:rsidTr="00A559E3">
        <w:trPr>
          <w:trHeight w:val="284"/>
        </w:trPr>
        <w:tc>
          <w:tcPr>
            <w:tcW w:w="5065" w:type="dxa"/>
            <w:noWrap/>
            <w:hideMark/>
          </w:tcPr>
          <w:p w14:paraId="08B9FB5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Napájanie prístroja</w:t>
            </w:r>
          </w:p>
        </w:tc>
        <w:tc>
          <w:tcPr>
            <w:tcW w:w="1617" w:type="dxa"/>
            <w:noWrap/>
            <w:hideMark/>
          </w:tcPr>
          <w:p w14:paraId="61EC83CF"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V</w:t>
            </w:r>
          </w:p>
        </w:tc>
        <w:tc>
          <w:tcPr>
            <w:tcW w:w="3085" w:type="dxa"/>
            <w:noWrap/>
            <w:hideMark/>
          </w:tcPr>
          <w:p w14:paraId="49898D6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230</w:t>
            </w:r>
          </w:p>
        </w:tc>
      </w:tr>
      <w:tr w:rsidR="00C528B1" w:rsidRPr="003273B4" w14:paraId="65BB1F25" w14:textId="77777777" w:rsidTr="00A559E3">
        <w:trPr>
          <w:trHeight w:val="284"/>
        </w:trPr>
        <w:tc>
          <w:tcPr>
            <w:tcW w:w="5065" w:type="dxa"/>
            <w:noWrap/>
            <w:hideMark/>
          </w:tcPr>
          <w:p w14:paraId="382EAA9D"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Stlačený vzduch</w:t>
            </w:r>
          </w:p>
        </w:tc>
        <w:tc>
          <w:tcPr>
            <w:tcW w:w="1617" w:type="dxa"/>
            <w:noWrap/>
            <w:hideMark/>
          </w:tcPr>
          <w:p w14:paraId="7154190E" w14:textId="77777777" w:rsidR="00C528B1" w:rsidRPr="003273B4" w:rsidRDefault="00C528B1" w:rsidP="00A559E3">
            <w:pPr>
              <w:spacing w:line="276" w:lineRule="auto"/>
              <w:rPr>
                <w:rFonts w:ascii="Arial" w:hAnsi="Arial" w:cs="Arial"/>
                <w:sz w:val="22"/>
                <w:szCs w:val="22"/>
              </w:rPr>
            </w:pPr>
          </w:p>
        </w:tc>
        <w:tc>
          <w:tcPr>
            <w:tcW w:w="3085" w:type="dxa"/>
            <w:noWrap/>
            <w:hideMark/>
          </w:tcPr>
          <w:p w14:paraId="42522DFD"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bez potreby vzduchu</w:t>
            </w:r>
          </w:p>
        </w:tc>
      </w:tr>
      <w:tr w:rsidR="00C528B1" w:rsidRPr="003273B4" w14:paraId="42C2F341" w14:textId="77777777" w:rsidTr="00A559E3">
        <w:trPr>
          <w:trHeight w:val="284"/>
        </w:trPr>
        <w:tc>
          <w:tcPr>
            <w:tcW w:w="5065" w:type="dxa"/>
            <w:noWrap/>
            <w:hideMark/>
          </w:tcPr>
          <w:p w14:paraId="56A6BF48"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Minimálny merací rozsah</w:t>
            </w:r>
          </w:p>
        </w:tc>
        <w:tc>
          <w:tcPr>
            <w:tcW w:w="1617" w:type="dxa"/>
            <w:noWrap/>
            <w:hideMark/>
          </w:tcPr>
          <w:p w14:paraId="56051C20" w14:textId="77777777" w:rsidR="00C528B1" w:rsidRPr="003273B4" w:rsidRDefault="00C528B1" w:rsidP="00A559E3">
            <w:pPr>
              <w:spacing w:line="276" w:lineRule="auto"/>
              <w:rPr>
                <w:rFonts w:ascii="Arial" w:hAnsi="Arial" w:cs="Arial"/>
                <w:sz w:val="22"/>
                <w:szCs w:val="22"/>
              </w:rPr>
            </w:pPr>
          </w:p>
        </w:tc>
        <w:tc>
          <w:tcPr>
            <w:tcW w:w="3085" w:type="dxa"/>
            <w:noWrap/>
            <w:hideMark/>
          </w:tcPr>
          <w:p w14:paraId="1D14D1D7" w14:textId="77777777" w:rsidR="00C528B1" w:rsidRPr="003273B4" w:rsidRDefault="00C528B1" w:rsidP="00A559E3">
            <w:pPr>
              <w:spacing w:line="276" w:lineRule="auto"/>
              <w:rPr>
                <w:rFonts w:ascii="Arial" w:hAnsi="Arial" w:cs="Arial"/>
                <w:sz w:val="22"/>
                <w:szCs w:val="22"/>
              </w:rPr>
            </w:pPr>
          </w:p>
        </w:tc>
      </w:tr>
      <w:tr w:rsidR="00C528B1" w:rsidRPr="003273B4" w14:paraId="135692B5" w14:textId="77777777" w:rsidTr="00A559E3">
        <w:trPr>
          <w:trHeight w:val="284"/>
        </w:trPr>
        <w:tc>
          <w:tcPr>
            <w:tcW w:w="5065" w:type="dxa"/>
            <w:noWrap/>
            <w:hideMark/>
          </w:tcPr>
          <w:p w14:paraId="4BFAEFC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Vonkajší priemer súčiastky - meraný</w:t>
            </w:r>
          </w:p>
        </w:tc>
        <w:tc>
          <w:tcPr>
            <w:tcW w:w="1617" w:type="dxa"/>
            <w:noWrap/>
            <w:hideMark/>
          </w:tcPr>
          <w:p w14:paraId="74CCDBEF"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mm</w:t>
            </w:r>
          </w:p>
        </w:tc>
        <w:tc>
          <w:tcPr>
            <w:tcW w:w="3085" w:type="dxa"/>
            <w:noWrap/>
            <w:hideMark/>
          </w:tcPr>
          <w:p w14:paraId="721E66B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500</w:t>
            </w:r>
          </w:p>
        </w:tc>
      </w:tr>
      <w:tr w:rsidR="00C528B1" w:rsidRPr="003273B4" w14:paraId="0CA1522E" w14:textId="77777777" w:rsidTr="00A559E3">
        <w:trPr>
          <w:trHeight w:val="284"/>
        </w:trPr>
        <w:tc>
          <w:tcPr>
            <w:tcW w:w="5065" w:type="dxa"/>
            <w:noWrap/>
            <w:hideMark/>
          </w:tcPr>
          <w:p w14:paraId="7B46EDB6"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Výška meranej súčiastky</w:t>
            </w:r>
          </w:p>
        </w:tc>
        <w:tc>
          <w:tcPr>
            <w:tcW w:w="1617" w:type="dxa"/>
            <w:noWrap/>
            <w:hideMark/>
          </w:tcPr>
          <w:p w14:paraId="6B1A55A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mm</w:t>
            </w:r>
          </w:p>
        </w:tc>
        <w:tc>
          <w:tcPr>
            <w:tcW w:w="3085" w:type="dxa"/>
            <w:noWrap/>
            <w:hideMark/>
          </w:tcPr>
          <w:p w14:paraId="6C54CF4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600</w:t>
            </w:r>
          </w:p>
        </w:tc>
      </w:tr>
      <w:tr w:rsidR="00C528B1" w:rsidRPr="003273B4" w14:paraId="01B7D0B8" w14:textId="77777777" w:rsidTr="00A559E3">
        <w:trPr>
          <w:trHeight w:val="284"/>
        </w:trPr>
        <w:tc>
          <w:tcPr>
            <w:tcW w:w="5065" w:type="dxa"/>
            <w:noWrap/>
            <w:hideMark/>
          </w:tcPr>
          <w:p w14:paraId="23DA71C6"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Hmotnosť meranej súčiastky</w:t>
            </w:r>
          </w:p>
        </w:tc>
        <w:tc>
          <w:tcPr>
            <w:tcW w:w="1617" w:type="dxa"/>
            <w:noWrap/>
            <w:hideMark/>
          </w:tcPr>
          <w:p w14:paraId="0E4B823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kg</w:t>
            </w:r>
          </w:p>
        </w:tc>
        <w:tc>
          <w:tcPr>
            <w:tcW w:w="3085" w:type="dxa"/>
            <w:noWrap/>
            <w:hideMark/>
          </w:tcPr>
          <w:p w14:paraId="01CF1DD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55</w:t>
            </w:r>
          </w:p>
        </w:tc>
      </w:tr>
      <w:tr w:rsidR="00C528B1" w:rsidRPr="003273B4" w14:paraId="2B70212C" w14:textId="77777777" w:rsidTr="00A559E3">
        <w:trPr>
          <w:trHeight w:val="284"/>
        </w:trPr>
        <w:tc>
          <w:tcPr>
            <w:tcW w:w="5065" w:type="dxa"/>
            <w:noWrap/>
            <w:hideMark/>
          </w:tcPr>
          <w:p w14:paraId="03CEC4A5"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Otočný stôl - C</w:t>
            </w:r>
          </w:p>
        </w:tc>
        <w:tc>
          <w:tcPr>
            <w:tcW w:w="1617" w:type="dxa"/>
            <w:noWrap/>
            <w:hideMark/>
          </w:tcPr>
          <w:p w14:paraId="2E5A8EFB" w14:textId="77777777" w:rsidR="00C528B1" w:rsidRPr="003273B4" w:rsidRDefault="00C528B1" w:rsidP="00A559E3">
            <w:pPr>
              <w:spacing w:line="276" w:lineRule="auto"/>
              <w:rPr>
                <w:rFonts w:ascii="Arial" w:hAnsi="Arial" w:cs="Arial"/>
                <w:sz w:val="22"/>
                <w:szCs w:val="22"/>
              </w:rPr>
            </w:pPr>
          </w:p>
        </w:tc>
        <w:tc>
          <w:tcPr>
            <w:tcW w:w="3085" w:type="dxa"/>
            <w:noWrap/>
            <w:hideMark/>
          </w:tcPr>
          <w:p w14:paraId="632C095D" w14:textId="77777777" w:rsidR="00C528B1" w:rsidRPr="003273B4" w:rsidRDefault="00C528B1" w:rsidP="00A559E3">
            <w:pPr>
              <w:spacing w:line="276" w:lineRule="auto"/>
              <w:rPr>
                <w:rFonts w:ascii="Arial" w:hAnsi="Arial" w:cs="Arial"/>
                <w:sz w:val="22"/>
                <w:szCs w:val="22"/>
              </w:rPr>
            </w:pPr>
          </w:p>
        </w:tc>
      </w:tr>
      <w:tr w:rsidR="00C528B1" w:rsidRPr="003273B4" w14:paraId="7AD8FF3F" w14:textId="77777777" w:rsidTr="00A559E3">
        <w:trPr>
          <w:trHeight w:val="284"/>
        </w:trPr>
        <w:tc>
          <w:tcPr>
            <w:tcW w:w="5065" w:type="dxa"/>
            <w:noWrap/>
            <w:hideMark/>
          </w:tcPr>
          <w:p w14:paraId="07B551D4"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Pohyb stola</w:t>
            </w:r>
          </w:p>
        </w:tc>
        <w:tc>
          <w:tcPr>
            <w:tcW w:w="1617" w:type="dxa"/>
            <w:noWrap/>
            <w:hideMark/>
          </w:tcPr>
          <w:p w14:paraId="5210F85F" w14:textId="77777777" w:rsidR="00C528B1" w:rsidRPr="003273B4" w:rsidRDefault="00C528B1" w:rsidP="00A559E3">
            <w:pPr>
              <w:spacing w:line="276" w:lineRule="auto"/>
              <w:rPr>
                <w:rFonts w:ascii="Arial" w:hAnsi="Arial" w:cs="Arial"/>
                <w:sz w:val="22"/>
                <w:szCs w:val="22"/>
              </w:rPr>
            </w:pPr>
          </w:p>
        </w:tc>
        <w:tc>
          <w:tcPr>
            <w:tcW w:w="3085" w:type="dxa"/>
            <w:noWrap/>
            <w:hideMark/>
          </w:tcPr>
          <w:p w14:paraId="701543D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motorizovaný/automaticky</w:t>
            </w:r>
          </w:p>
        </w:tc>
      </w:tr>
      <w:tr w:rsidR="00C528B1" w:rsidRPr="003273B4" w14:paraId="26689270" w14:textId="77777777" w:rsidTr="00A559E3">
        <w:trPr>
          <w:trHeight w:val="640"/>
        </w:trPr>
        <w:tc>
          <w:tcPr>
            <w:tcW w:w="5065" w:type="dxa"/>
            <w:hideMark/>
          </w:tcPr>
          <w:p w14:paraId="71C51A3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Vyrovnávanie súčiastky                                            (centrovanie a naklopenie)</w:t>
            </w:r>
          </w:p>
        </w:tc>
        <w:tc>
          <w:tcPr>
            <w:tcW w:w="1617" w:type="dxa"/>
            <w:noWrap/>
            <w:hideMark/>
          </w:tcPr>
          <w:p w14:paraId="318C3D80" w14:textId="77777777" w:rsidR="00C528B1" w:rsidRPr="003273B4" w:rsidRDefault="00C528B1" w:rsidP="00A559E3">
            <w:pPr>
              <w:spacing w:line="276" w:lineRule="auto"/>
              <w:rPr>
                <w:rFonts w:ascii="Arial" w:hAnsi="Arial" w:cs="Arial"/>
                <w:sz w:val="22"/>
                <w:szCs w:val="22"/>
              </w:rPr>
            </w:pPr>
          </w:p>
        </w:tc>
        <w:tc>
          <w:tcPr>
            <w:tcW w:w="3085" w:type="dxa"/>
            <w:noWrap/>
            <w:hideMark/>
          </w:tcPr>
          <w:p w14:paraId="6C2018E9"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motorizované/automatické</w:t>
            </w:r>
          </w:p>
        </w:tc>
      </w:tr>
      <w:tr w:rsidR="00C528B1" w:rsidRPr="003273B4" w14:paraId="094E530D" w14:textId="77777777" w:rsidTr="00A559E3">
        <w:trPr>
          <w:trHeight w:val="284"/>
        </w:trPr>
        <w:tc>
          <w:tcPr>
            <w:tcW w:w="5065" w:type="dxa"/>
            <w:noWrap/>
            <w:hideMark/>
          </w:tcPr>
          <w:p w14:paraId="14C6ACD4"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Úchylka kruhovitosti stola</w:t>
            </w:r>
          </w:p>
        </w:tc>
        <w:tc>
          <w:tcPr>
            <w:tcW w:w="1617" w:type="dxa"/>
            <w:noWrap/>
            <w:hideMark/>
          </w:tcPr>
          <w:p w14:paraId="24E1083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 xml:space="preserve"> µm + µm/mm</w:t>
            </w:r>
          </w:p>
        </w:tc>
        <w:tc>
          <w:tcPr>
            <w:tcW w:w="3085" w:type="dxa"/>
            <w:noWrap/>
            <w:hideMark/>
          </w:tcPr>
          <w:p w14:paraId="6804556E"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0,02 + 0,0005</w:t>
            </w:r>
          </w:p>
        </w:tc>
      </w:tr>
      <w:tr w:rsidR="00C528B1" w:rsidRPr="003273B4" w14:paraId="6C38B12C" w14:textId="77777777" w:rsidTr="00A559E3">
        <w:trPr>
          <w:trHeight w:val="284"/>
        </w:trPr>
        <w:tc>
          <w:tcPr>
            <w:tcW w:w="5065" w:type="dxa"/>
            <w:noWrap/>
            <w:hideMark/>
          </w:tcPr>
          <w:p w14:paraId="1CD4D764"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Úchylka obvodového hádzania stola</w:t>
            </w:r>
          </w:p>
        </w:tc>
        <w:tc>
          <w:tcPr>
            <w:tcW w:w="1617" w:type="dxa"/>
            <w:noWrap/>
            <w:hideMark/>
          </w:tcPr>
          <w:p w14:paraId="2C57DD9D"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 xml:space="preserve"> µm + µm/mm</w:t>
            </w:r>
          </w:p>
        </w:tc>
        <w:tc>
          <w:tcPr>
            <w:tcW w:w="3085" w:type="dxa"/>
            <w:noWrap/>
            <w:hideMark/>
          </w:tcPr>
          <w:p w14:paraId="41DD920C"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0,04 + 0,0002</w:t>
            </w:r>
          </w:p>
        </w:tc>
      </w:tr>
      <w:tr w:rsidR="00C528B1" w:rsidRPr="003273B4" w14:paraId="75D20705" w14:textId="77777777" w:rsidTr="00A559E3">
        <w:trPr>
          <w:trHeight w:val="284"/>
        </w:trPr>
        <w:tc>
          <w:tcPr>
            <w:tcW w:w="5065" w:type="dxa"/>
            <w:noWrap/>
            <w:hideMark/>
          </w:tcPr>
          <w:p w14:paraId="55F1C484"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Stĺp - Z</w:t>
            </w:r>
          </w:p>
        </w:tc>
        <w:tc>
          <w:tcPr>
            <w:tcW w:w="1617" w:type="dxa"/>
            <w:noWrap/>
            <w:hideMark/>
          </w:tcPr>
          <w:p w14:paraId="370CEC92" w14:textId="77777777" w:rsidR="00C528B1" w:rsidRPr="003273B4" w:rsidRDefault="00C528B1" w:rsidP="00A559E3">
            <w:pPr>
              <w:spacing w:line="276" w:lineRule="auto"/>
              <w:rPr>
                <w:rFonts w:ascii="Arial" w:hAnsi="Arial" w:cs="Arial"/>
                <w:sz w:val="22"/>
                <w:szCs w:val="22"/>
              </w:rPr>
            </w:pPr>
          </w:p>
        </w:tc>
        <w:tc>
          <w:tcPr>
            <w:tcW w:w="3085" w:type="dxa"/>
            <w:noWrap/>
            <w:hideMark/>
          </w:tcPr>
          <w:p w14:paraId="05DC771B" w14:textId="77777777" w:rsidR="00C528B1" w:rsidRPr="003273B4" w:rsidRDefault="00C528B1" w:rsidP="00A559E3">
            <w:pPr>
              <w:spacing w:line="276" w:lineRule="auto"/>
              <w:rPr>
                <w:rFonts w:ascii="Arial" w:hAnsi="Arial" w:cs="Arial"/>
                <w:sz w:val="22"/>
                <w:szCs w:val="22"/>
              </w:rPr>
            </w:pPr>
          </w:p>
        </w:tc>
      </w:tr>
      <w:tr w:rsidR="00C528B1" w:rsidRPr="003273B4" w14:paraId="78E40806" w14:textId="77777777" w:rsidTr="00A559E3">
        <w:trPr>
          <w:trHeight w:val="284"/>
        </w:trPr>
        <w:tc>
          <w:tcPr>
            <w:tcW w:w="5065" w:type="dxa"/>
            <w:noWrap/>
            <w:hideMark/>
          </w:tcPr>
          <w:p w14:paraId="15643E35"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Pohyb stĺpa</w:t>
            </w:r>
          </w:p>
        </w:tc>
        <w:tc>
          <w:tcPr>
            <w:tcW w:w="1617" w:type="dxa"/>
            <w:noWrap/>
            <w:hideMark/>
          </w:tcPr>
          <w:p w14:paraId="41B3469A" w14:textId="77777777" w:rsidR="00C528B1" w:rsidRPr="003273B4" w:rsidRDefault="00C528B1" w:rsidP="00A559E3">
            <w:pPr>
              <w:spacing w:line="276" w:lineRule="auto"/>
              <w:rPr>
                <w:rFonts w:ascii="Arial" w:hAnsi="Arial" w:cs="Arial"/>
                <w:sz w:val="22"/>
                <w:szCs w:val="22"/>
              </w:rPr>
            </w:pPr>
          </w:p>
        </w:tc>
        <w:tc>
          <w:tcPr>
            <w:tcW w:w="3085" w:type="dxa"/>
            <w:noWrap/>
            <w:hideMark/>
          </w:tcPr>
          <w:p w14:paraId="15A8698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motorizovaný/automaticky</w:t>
            </w:r>
          </w:p>
        </w:tc>
      </w:tr>
      <w:tr w:rsidR="00C528B1" w:rsidRPr="003273B4" w14:paraId="3A585DF7" w14:textId="77777777" w:rsidTr="00A559E3">
        <w:trPr>
          <w:trHeight w:val="284"/>
        </w:trPr>
        <w:tc>
          <w:tcPr>
            <w:tcW w:w="5065" w:type="dxa"/>
            <w:noWrap/>
            <w:hideMark/>
          </w:tcPr>
          <w:p w14:paraId="5F14B4AE"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Úchylka priamosti stĺpa na dĺžke 100 mm</w:t>
            </w:r>
          </w:p>
        </w:tc>
        <w:tc>
          <w:tcPr>
            <w:tcW w:w="1617" w:type="dxa"/>
            <w:noWrap/>
            <w:hideMark/>
          </w:tcPr>
          <w:p w14:paraId="386463A2"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 xml:space="preserve"> µm</w:t>
            </w:r>
          </w:p>
        </w:tc>
        <w:tc>
          <w:tcPr>
            <w:tcW w:w="3085" w:type="dxa"/>
            <w:noWrap/>
            <w:hideMark/>
          </w:tcPr>
          <w:p w14:paraId="7E4F115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0.15</w:t>
            </w:r>
          </w:p>
        </w:tc>
      </w:tr>
      <w:tr w:rsidR="00C528B1" w:rsidRPr="003273B4" w14:paraId="66A0F905" w14:textId="77777777" w:rsidTr="00A559E3">
        <w:trPr>
          <w:trHeight w:val="284"/>
        </w:trPr>
        <w:tc>
          <w:tcPr>
            <w:tcW w:w="5065" w:type="dxa"/>
            <w:noWrap/>
            <w:hideMark/>
          </w:tcPr>
          <w:p w14:paraId="6B19AB36"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Maximálna rýchlosť polohovania stĺpa</w:t>
            </w:r>
          </w:p>
        </w:tc>
        <w:tc>
          <w:tcPr>
            <w:tcW w:w="1617" w:type="dxa"/>
            <w:noWrap/>
            <w:hideMark/>
          </w:tcPr>
          <w:p w14:paraId="52CA38B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mm/s</w:t>
            </w:r>
          </w:p>
        </w:tc>
        <w:tc>
          <w:tcPr>
            <w:tcW w:w="3085" w:type="dxa"/>
            <w:noWrap/>
            <w:hideMark/>
          </w:tcPr>
          <w:p w14:paraId="32EDC4B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100</w:t>
            </w:r>
          </w:p>
        </w:tc>
      </w:tr>
      <w:tr w:rsidR="00C528B1" w:rsidRPr="003273B4" w14:paraId="663DC69D" w14:textId="77777777" w:rsidTr="00A559E3">
        <w:trPr>
          <w:trHeight w:val="284"/>
        </w:trPr>
        <w:tc>
          <w:tcPr>
            <w:tcW w:w="5065" w:type="dxa"/>
            <w:noWrap/>
            <w:hideMark/>
          </w:tcPr>
          <w:p w14:paraId="487E32C5"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Horizontálne rameno - X</w:t>
            </w:r>
          </w:p>
        </w:tc>
        <w:tc>
          <w:tcPr>
            <w:tcW w:w="1617" w:type="dxa"/>
            <w:noWrap/>
            <w:hideMark/>
          </w:tcPr>
          <w:p w14:paraId="2C6E965F" w14:textId="77777777" w:rsidR="00C528B1" w:rsidRPr="003273B4" w:rsidRDefault="00C528B1" w:rsidP="00A559E3">
            <w:pPr>
              <w:spacing w:line="276" w:lineRule="auto"/>
              <w:rPr>
                <w:rFonts w:ascii="Arial" w:hAnsi="Arial" w:cs="Arial"/>
                <w:sz w:val="22"/>
                <w:szCs w:val="22"/>
              </w:rPr>
            </w:pPr>
          </w:p>
        </w:tc>
        <w:tc>
          <w:tcPr>
            <w:tcW w:w="3085" w:type="dxa"/>
            <w:noWrap/>
            <w:hideMark/>
          </w:tcPr>
          <w:p w14:paraId="298B7615" w14:textId="77777777" w:rsidR="00C528B1" w:rsidRPr="003273B4" w:rsidRDefault="00C528B1" w:rsidP="00A559E3">
            <w:pPr>
              <w:spacing w:line="276" w:lineRule="auto"/>
              <w:rPr>
                <w:rFonts w:ascii="Arial" w:hAnsi="Arial" w:cs="Arial"/>
                <w:sz w:val="22"/>
                <w:szCs w:val="22"/>
              </w:rPr>
            </w:pPr>
          </w:p>
        </w:tc>
      </w:tr>
      <w:tr w:rsidR="00C528B1" w:rsidRPr="003273B4" w14:paraId="4250CE33" w14:textId="77777777" w:rsidTr="00A559E3">
        <w:trPr>
          <w:trHeight w:val="284"/>
        </w:trPr>
        <w:tc>
          <w:tcPr>
            <w:tcW w:w="5065" w:type="dxa"/>
            <w:noWrap/>
            <w:hideMark/>
          </w:tcPr>
          <w:p w14:paraId="6AF95DB5"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Pohyb ramena</w:t>
            </w:r>
          </w:p>
        </w:tc>
        <w:tc>
          <w:tcPr>
            <w:tcW w:w="1617" w:type="dxa"/>
            <w:noWrap/>
            <w:hideMark/>
          </w:tcPr>
          <w:p w14:paraId="7B8CDF70" w14:textId="77777777" w:rsidR="00C528B1" w:rsidRPr="003273B4" w:rsidRDefault="00C528B1" w:rsidP="00A559E3">
            <w:pPr>
              <w:spacing w:line="276" w:lineRule="auto"/>
              <w:rPr>
                <w:rFonts w:ascii="Arial" w:hAnsi="Arial" w:cs="Arial"/>
                <w:sz w:val="22"/>
                <w:szCs w:val="22"/>
              </w:rPr>
            </w:pPr>
          </w:p>
        </w:tc>
        <w:tc>
          <w:tcPr>
            <w:tcW w:w="3085" w:type="dxa"/>
            <w:noWrap/>
            <w:hideMark/>
          </w:tcPr>
          <w:p w14:paraId="6664C119"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motorizovaný/automaticky</w:t>
            </w:r>
          </w:p>
        </w:tc>
      </w:tr>
      <w:tr w:rsidR="00C528B1" w:rsidRPr="003273B4" w14:paraId="747B5BEC" w14:textId="77777777" w:rsidTr="00A559E3">
        <w:trPr>
          <w:trHeight w:val="284"/>
        </w:trPr>
        <w:tc>
          <w:tcPr>
            <w:tcW w:w="5065" w:type="dxa"/>
            <w:noWrap/>
            <w:hideMark/>
          </w:tcPr>
          <w:p w14:paraId="31034682"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Úchylka priamosti ramena na dĺžke 100 mm</w:t>
            </w:r>
          </w:p>
        </w:tc>
        <w:tc>
          <w:tcPr>
            <w:tcW w:w="1617" w:type="dxa"/>
            <w:noWrap/>
            <w:hideMark/>
          </w:tcPr>
          <w:p w14:paraId="65B4A3BE"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 xml:space="preserve"> µm</w:t>
            </w:r>
          </w:p>
        </w:tc>
        <w:tc>
          <w:tcPr>
            <w:tcW w:w="3085" w:type="dxa"/>
            <w:noWrap/>
            <w:hideMark/>
          </w:tcPr>
          <w:p w14:paraId="5DFAAAE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1.5</w:t>
            </w:r>
          </w:p>
        </w:tc>
      </w:tr>
      <w:tr w:rsidR="00C528B1" w:rsidRPr="003273B4" w14:paraId="4177F820" w14:textId="77777777" w:rsidTr="00A559E3">
        <w:trPr>
          <w:trHeight w:val="284"/>
        </w:trPr>
        <w:tc>
          <w:tcPr>
            <w:tcW w:w="5065" w:type="dxa"/>
            <w:noWrap/>
            <w:hideMark/>
          </w:tcPr>
          <w:p w14:paraId="3B825E2D"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Maximálna rýchlosť polohovania ramena</w:t>
            </w:r>
          </w:p>
        </w:tc>
        <w:tc>
          <w:tcPr>
            <w:tcW w:w="1617" w:type="dxa"/>
            <w:noWrap/>
            <w:hideMark/>
          </w:tcPr>
          <w:p w14:paraId="1363BE7D"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mm/s</w:t>
            </w:r>
          </w:p>
        </w:tc>
        <w:tc>
          <w:tcPr>
            <w:tcW w:w="3085" w:type="dxa"/>
            <w:noWrap/>
            <w:hideMark/>
          </w:tcPr>
          <w:p w14:paraId="748F889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30</w:t>
            </w:r>
          </w:p>
        </w:tc>
      </w:tr>
      <w:tr w:rsidR="00C528B1" w:rsidRPr="003273B4" w14:paraId="19A6EBC2" w14:textId="77777777" w:rsidTr="00A559E3">
        <w:trPr>
          <w:trHeight w:val="284"/>
        </w:trPr>
        <w:tc>
          <w:tcPr>
            <w:tcW w:w="5065" w:type="dxa"/>
            <w:noWrap/>
            <w:hideMark/>
          </w:tcPr>
          <w:p w14:paraId="3276B36D"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Snímač</w:t>
            </w:r>
          </w:p>
        </w:tc>
        <w:tc>
          <w:tcPr>
            <w:tcW w:w="1617" w:type="dxa"/>
            <w:noWrap/>
            <w:hideMark/>
          </w:tcPr>
          <w:p w14:paraId="0ECE213C" w14:textId="77777777" w:rsidR="00C528B1" w:rsidRPr="003273B4" w:rsidRDefault="00C528B1" w:rsidP="00A559E3">
            <w:pPr>
              <w:spacing w:line="276" w:lineRule="auto"/>
              <w:rPr>
                <w:rFonts w:ascii="Arial" w:hAnsi="Arial" w:cs="Arial"/>
                <w:sz w:val="22"/>
                <w:szCs w:val="22"/>
              </w:rPr>
            </w:pPr>
          </w:p>
        </w:tc>
        <w:tc>
          <w:tcPr>
            <w:tcW w:w="3085" w:type="dxa"/>
            <w:noWrap/>
            <w:hideMark/>
          </w:tcPr>
          <w:p w14:paraId="14DDBCF6" w14:textId="77777777" w:rsidR="00C528B1" w:rsidRPr="003273B4" w:rsidRDefault="00C528B1" w:rsidP="00A559E3">
            <w:pPr>
              <w:spacing w:line="276" w:lineRule="auto"/>
              <w:rPr>
                <w:rFonts w:ascii="Arial" w:hAnsi="Arial" w:cs="Arial"/>
                <w:sz w:val="22"/>
                <w:szCs w:val="22"/>
              </w:rPr>
            </w:pPr>
          </w:p>
        </w:tc>
      </w:tr>
      <w:tr w:rsidR="00C528B1" w:rsidRPr="003273B4" w14:paraId="2270ED79" w14:textId="77777777" w:rsidTr="00A559E3">
        <w:trPr>
          <w:trHeight w:val="284"/>
        </w:trPr>
        <w:tc>
          <w:tcPr>
            <w:tcW w:w="5065" w:type="dxa"/>
            <w:noWrap/>
            <w:hideMark/>
          </w:tcPr>
          <w:p w14:paraId="33AF226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Pohyb snímača</w:t>
            </w:r>
          </w:p>
        </w:tc>
        <w:tc>
          <w:tcPr>
            <w:tcW w:w="1617" w:type="dxa"/>
            <w:noWrap/>
            <w:hideMark/>
          </w:tcPr>
          <w:p w14:paraId="60C7BAB5" w14:textId="77777777" w:rsidR="00C528B1" w:rsidRPr="003273B4" w:rsidRDefault="00C528B1" w:rsidP="00A559E3">
            <w:pPr>
              <w:spacing w:line="276" w:lineRule="auto"/>
              <w:rPr>
                <w:rFonts w:ascii="Arial" w:hAnsi="Arial" w:cs="Arial"/>
                <w:sz w:val="22"/>
                <w:szCs w:val="22"/>
              </w:rPr>
            </w:pPr>
          </w:p>
        </w:tc>
        <w:tc>
          <w:tcPr>
            <w:tcW w:w="3085" w:type="dxa"/>
            <w:noWrap/>
            <w:hideMark/>
          </w:tcPr>
          <w:p w14:paraId="6952A42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motorizovaný/automaticky</w:t>
            </w:r>
          </w:p>
        </w:tc>
      </w:tr>
      <w:tr w:rsidR="00C528B1" w:rsidRPr="003273B4" w14:paraId="39A08A09" w14:textId="77777777" w:rsidTr="00A559E3">
        <w:trPr>
          <w:trHeight w:val="284"/>
        </w:trPr>
        <w:tc>
          <w:tcPr>
            <w:tcW w:w="5065" w:type="dxa"/>
            <w:noWrap/>
            <w:hideMark/>
          </w:tcPr>
          <w:p w14:paraId="61530B5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Merací rozsah</w:t>
            </w:r>
          </w:p>
        </w:tc>
        <w:tc>
          <w:tcPr>
            <w:tcW w:w="1617" w:type="dxa"/>
            <w:noWrap/>
            <w:hideMark/>
          </w:tcPr>
          <w:p w14:paraId="49E7781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 xml:space="preserve"> µm</w:t>
            </w:r>
          </w:p>
        </w:tc>
        <w:tc>
          <w:tcPr>
            <w:tcW w:w="3085" w:type="dxa"/>
            <w:noWrap/>
            <w:hideMark/>
          </w:tcPr>
          <w:p w14:paraId="4FF65ED2"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 500</w:t>
            </w:r>
          </w:p>
        </w:tc>
      </w:tr>
      <w:tr w:rsidR="00C528B1" w:rsidRPr="003273B4" w14:paraId="1974B9D5" w14:textId="77777777" w:rsidTr="00A559E3">
        <w:trPr>
          <w:trHeight w:val="284"/>
        </w:trPr>
        <w:tc>
          <w:tcPr>
            <w:tcW w:w="5065" w:type="dxa"/>
            <w:noWrap/>
            <w:hideMark/>
          </w:tcPr>
          <w:p w14:paraId="5EDC5CC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Smer snímania snímača</w:t>
            </w:r>
          </w:p>
        </w:tc>
        <w:tc>
          <w:tcPr>
            <w:tcW w:w="1617" w:type="dxa"/>
            <w:noWrap/>
            <w:hideMark/>
          </w:tcPr>
          <w:p w14:paraId="46DF17A7" w14:textId="77777777" w:rsidR="00C528B1" w:rsidRPr="003273B4" w:rsidRDefault="00C528B1" w:rsidP="00A559E3">
            <w:pPr>
              <w:spacing w:line="276" w:lineRule="auto"/>
              <w:rPr>
                <w:rFonts w:ascii="Arial" w:hAnsi="Arial" w:cs="Arial"/>
                <w:sz w:val="22"/>
                <w:szCs w:val="22"/>
              </w:rPr>
            </w:pPr>
          </w:p>
        </w:tc>
        <w:tc>
          <w:tcPr>
            <w:tcW w:w="3085" w:type="dxa"/>
            <w:noWrap/>
            <w:hideMark/>
          </w:tcPr>
          <w:p w14:paraId="779B3CB4"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obojstranný</w:t>
            </w:r>
          </w:p>
        </w:tc>
      </w:tr>
      <w:tr w:rsidR="00C528B1" w:rsidRPr="003273B4" w14:paraId="191E5344" w14:textId="77777777" w:rsidTr="00A559E3">
        <w:trPr>
          <w:trHeight w:val="284"/>
        </w:trPr>
        <w:tc>
          <w:tcPr>
            <w:tcW w:w="5065" w:type="dxa"/>
            <w:noWrap/>
            <w:hideMark/>
          </w:tcPr>
          <w:p w14:paraId="2E09DE59"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Sila prítlaku snímacieho ramienka</w:t>
            </w:r>
          </w:p>
        </w:tc>
        <w:tc>
          <w:tcPr>
            <w:tcW w:w="1617" w:type="dxa"/>
            <w:noWrap/>
            <w:hideMark/>
          </w:tcPr>
          <w:p w14:paraId="4BA3B820" w14:textId="77777777" w:rsidR="00C528B1" w:rsidRPr="003273B4" w:rsidRDefault="00C528B1" w:rsidP="00A559E3">
            <w:pPr>
              <w:spacing w:line="276" w:lineRule="auto"/>
              <w:rPr>
                <w:rFonts w:ascii="Arial" w:hAnsi="Arial" w:cs="Arial"/>
                <w:sz w:val="22"/>
                <w:szCs w:val="22"/>
              </w:rPr>
            </w:pPr>
          </w:p>
        </w:tc>
        <w:tc>
          <w:tcPr>
            <w:tcW w:w="3085" w:type="dxa"/>
            <w:noWrap/>
            <w:hideMark/>
          </w:tcPr>
          <w:p w14:paraId="62DB7B84"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nastaviteľná</w:t>
            </w:r>
          </w:p>
        </w:tc>
      </w:tr>
      <w:tr w:rsidR="00C528B1" w:rsidRPr="003273B4" w14:paraId="3631B49B" w14:textId="77777777" w:rsidTr="00A559E3">
        <w:trPr>
          <w:trHeight w:val="284"/>
        </w:trPr>
        <w:tc>
          <w:tcPr>
            <w:tcW w:w="5065" w:type="dxa"/>
            <w:noWrap/>
            <w:hideMark/>
          </w:tcPr>
          <w:p w14:paraId="3B6D292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Upínanie snímacích ramienok</w:t>
            </w:r>
          </w:p>
        </w:tc>
        <w:tc>
          <w:tcPr>
            <w:tcW w:w="1617" w:type="dxa"/>
            <w:noWrap/>
            <w:hideMark/>
          </w:tcPr>
          <w:p w14:paraId="65D081A7" w14:textId="77777777" w:rsidR="00C528B1" w:rsidRPr="003273B4" w:rsidRDefault="00C528B1" w:rsidP="00A559E3">
            <w:pPr>
              <w:spacing w:line="276" w:lineRule="auto"/>
              <w:rPr>
                <w:rFonts w:ascii="Arial" w:hAnsi="Arial" w:cs="Arial"/>
                <w:sz w:val="22"/>
                <w:szCs w:val="22"/>
              </w:rPr>
            </w:pPr>
          </w:p>
        </w:tc>
        <w:tc>
          <w:tcPr>
            <w:tcW w:w="3085" w:type="dxa"/>
            <w:noWrap/>
            <w:hideMark/>
          </w:tcPr>
          <w:p w14:paraId="0B0ABE4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magnetické</w:t>
            </w:r>
          </w:p>
        </w:tc>
      </w:tr>
      <w:tr w:rsidR="00C528B1" w:rsidRPr="003273B4" w14:paraId="1DD37B6C" w14:textId="77777777" w:rsidTr="00A559E3">
        <w:trPr>
          <w:trHeight w:val="284"/>
        </w:trPr>
        <w:tc>
          <w:tcPr>
            <w:tcW w:w="5065" w:type="dxa"/>
            <w:noWrap/>
            <w:hideMark/>
          </w:tcPr>
          <w:p w14:paraId="2BEA74D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Maximálna dĺžka hrotu</w:t>
            </w:r>
          </w:p>
        </w:tc>
        <w:tc>
          <w:tcPr>
            <w:tcW w:w="1617" w:type="dxa"/>
            <w:noWrap/>
            <w:hideMark/>
          </w:tcPr>
          <w:p w14:paraId="5C91A12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mm</w:t>
            </w:r>
          </w:p>
        </w:tc>
        <w:tc>
          <w:tcPr>
            <w:tcW w:w="3085" w:type="dxa"/>
            <w:noWrap/>
            <w:hideMark/>
          </w:tcPr>
          <w:p w14:paraId="59E0BD85"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250</w:t>
            </w:r>
          </w:p>
        </w:tc>
      </w:tr>
      <w:tr w:rsidR="00C528B1" w:rsidRPr="003273B4" w14:paraId="118E09E9" w14:textId="77777777" w:rsidTr="00A559E3">
        <w:trPr>
          <w:trHeight w:val="284"/>
        </w:trPr>
        <w:tc>
          <w:tcPr>
            <w:tcW w:w="5065" w:type="dxa"/>
            <w:noWrap/>
            <w:hideMark/>
          </w:tcPr>
          <w:p w14:paraId="5532AB7C"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Merací softvér zariadenia</w:t>
            </w:r>
          </w:p>
        </w:tc>
        <w:tc>
          <w:tcPr>
            <w:tcW w:w="1617" w:type="dxa"/>
            <w:noWrap/>
            <w:hideMark/>
          </w:tcPr>
          <w:p w14:paraId="13E9984E" w14:textId="77777777" w:rsidR="00C528B1" w:rsidRPr="003273B4" w:rsidRDefault="00C528B1" w:rsidP="00A559E3">
            <w:pPr>
              <w:spacing w:line="276" w:lineRule="auto"/>
              <w:rPr>
                <w:rFonts w:ascii="Arial" w:hAnsi="Arial" w:cs="Arial"/>
                <w:sz w:val="22"/>
                <w:szCs w:val="22"/>
              </w:rPr>
            </w:pPr>
          </w:p>
        </w:tc>
        <w:tc>
          <w:tcPr>
            <w:tcW w:w="3085" w:type="dxa"/>
            <w:noWrap/>
            <w:hideMark/>
          </w:tcPr>
          <w:p w14:paraId="03849D2A" w14:textId="77777777" w:rsidR="00C528B1" w:rsidRPr="003273B4" w:rsidRDefault="00C528B1" w:rsidP="00A559E3">
            <w:pPr>
              <w:spacing w:line="276" w:lineRule="auto"/>
              <w:rPr>
                <w:rFonts w:ascii="Arial" w:hAnsi="Arial" w:cs="Arial"/>
                <w:sz w:val="22"/>
                <w:szCs w:val="22"/>
              </w:rPr>
            </w:pPr>
          </w:p>
        </w:tc>
      </w:tr>
      <w:tr w:rsidR="00C528B1" w:rsidRPr="003273B4" w14:paraId="501DA8E2" w14:textId="77777777" w:rsidTr="00A559E3">
        <w:trPr>
          <w:trHeight w:val="284"/>
        </w:trPr>
        <w:tc>
          <w:tcPr>
            <w:tcW w:w="5065" w:type="dxa"/>
            <w:noWrap/>
            <w:hideMark/>
          </w:tcPr>
          <w:p w14:paraId="111EE539"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Jazyk meracieho softvéru</w:t>
            </w:r>
          </w:p>
        </w:tc>
        <w:tc>
          <w:tcPr>
            <w:tcW w:w="1617" w:type="dxa"/>
            <w:noWrap/>
            <w:hideMark/>
          </w:tcPr>
          <w:p w14:paraId="694C6A4F" w14:textId="77777777" w:rsidR="00C528B1" w:rsidRPr="003273B4" w:rsidRDefault="00C528B1" w:rsidP="00A559E3">
            <w:pPr>
              <w:spacing w:line="276" w:lineRule="auto"/>
              <w:rPr>
                <w:rFonts w:ascii="Arial" w:hAnsi="Arial" w:cs="Arial"/>
                <w:sz w:val="22"/>
                <w:szCs w:val="22"/>
              </w:rPr>
            </w:pPr>
          </w:p>
        </w:tc>
        <w:tc>
          <w:tcPr>
            <w:tcW w:w="3085" w:type="dxa"/>
            <w:noWrap/>
            <w:hideMark/>
          </w:tcPr>
          <w:p w14:paraId="3397582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slovenský, český</w:t>
            </w:r>
          </w:p>
        </w:tc>
      </w:tr>
      <w:tr w:rsidR="00C528B1" w:rsidRPr="003273B4" w14:paraId="05C649CD" w14:textId="77777777" w:rsidTr="00A559E3">
        <w:trPr>
          <w:trHeight w:val="625"/>
        </w:trPr>
        <w:tc>
          <w:tcPr>
            <w:tcW w:w="5065" w:type="dxa"/>
            <w:hideMark/>
          </w:tcPr>
          <w:p w14:paraId="1CE4C257"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Schopnosť zariadenia merať a vyhodnocovať nasledovné parametre</w:t>
            </w:r>
          </w:p>
        </w:tc>
        <w:tc>
          <w:tcPr>
            <w:tcW w:w="1617" w:type="dxa"/>
            <w:noWrap/>
            <w:hideMark/>
          </w:tcPr>
          <w:p w14:paraId="0F004E16" w14:textId="77777777" w:rsidR="00C528B1" w:rsidRPr="003273B4" w:rsidRDefault="00C528B1" w:rsidP="00A559E3">
            <w:pPr>
              <w:spacing w:line="276" w:lineRule="auto"/>
              <w:rPr>
                <w:rFonts w:ascii="Arial" w:hAnsi="Arial" w:cs="Arial"/>
                <w:sz w:val="22"/>
                <w:szCs w:val="22"/>
              </w:rPr>
            </w:pPr>
          </w:p>
        </w:tc>
        <w:tc>
          <w:tcPr>
            <w:tcW w:w="3085" w:type="dxa"/>
            <w:noWrap/>
            <w:hideMark/>
          </w:tcPr>
          <w:p w14:paraId="19C06A9A" w14:textId="77777777" w:rsidR="00C528B1" w:rsidRPr="003273B4" w:rsidRDefault="00C528B1" w:rsidP="00A559E3">
            <w:pPr>
              <w:spacing w:line="276" w:lineRule="auto"/>
              <w:rPr>
                <w:rFonts w:ascii="Arial" w:hAnsi="Arial" w:cs="Arial"/>
                <w:sz w:val="22"/>
                <w:szCs w:val="22"/>
              </w:rPr>
            </w:pPr>
          </w:p>
        </w:tc>
      </w:tr>
      <w:tr w:rsidR="00C528B1" w:rsidRPr="003273B4" w14:paraId="4364E8B7" w14:textId="77777777" w:rsidTr="00A559E3">
        <w:trPr>
          <w:trHeight w:val="284"/>
        </w:trPr>
        <w:tc>
          <w:tcPr>
            <w:tcW w:w="5065" w:type="dxa"/>
            <w:noWrap/>
            <w:hideMark/>
          </w:tcPr>
          <w:p w14:paraId="2309E54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Kruhovitosť</w:t>
            </w:r>
          </w:p>
        </w:tc>
        <w:tc>
          <w:tcPr>
            <w:tcW w:w="1617" w:type="dxa"/>
            <w:noWrap/>
            <w:hideMark/>
          </w:tcPr>
          <w:p w14:paraId="4DAD0020"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00EA9BB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5A23D7C1" w14:textId="77777777" w:rsidTr="00A559E3">
        <w:trPr>
          <w:trHeight w:val="284"/>
        </w:trPr>
        <w:tc>
          <w:tcPr>
            <w:tcW w:w="5065" w:type="dxa"/>
            <w:noWrap/>
            <w:hideMark/>
          </w:tcPr>
          <w:p w14:paraId="11408C8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Kolmosť</w:t>
            </w:r>
          </w:p>
        </w:tc>
        <w:tc>
          <w:tcPr>
            <w:tcW w:w="1617" w:type="dxa"/>
            <w:noWrap/>
            <w:hideMark/>
          </w:tcPr>
          <w:p w14:paraId="745BC007"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7EE2B41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11A3C88E" w14:textId="77777777" w:rsidTr="00A559E3">
        <w:trPr>
          <w:trHeight w:val="284"/>
        </w:trPr>
        <w:tc>
          <w:tcPr>
            <w:tcW w:w="5065" w:type="dxa"/>
            <w:noWrap/>
            <w:hideMark/>
          </w:tcPr>
          <w:p w14:paraId="2C18FBA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Sústrednosť</w:t>
            </w:r>
          </w:p>
        </w:tc>
        <w:tc>
          <w:tcPr>
            <w:tcW w:w="1617" w:type="dxa"/>
            <w:noWrap/>
            <w:hideMark/>
          </w:tcPr>
          <w:p w14:paraId="557A1445"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4768918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15326620" w14:textId="77777777" w:rsidTr="00A559E3">
        <w:trPr>
          <w:trHeight w:val="284"/>
        </w:trPr>
        <w:tc>
          <w:tcPr>
            <w:tcW w:w="5065" w:type="dxa"/>
            <w:noWrap/>
            <w:hideMark/>
          </w:tcPr>
          <w:p w14:paraId="5351A14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Súososť</w:t>
            </w:r>
          </w:p>
        </w:tc>
        <w:tc>
          <w:tcPr>
            <w:tcW w:w="1617" w:type="dxa"/>
            <w:noWrap/>
            <w:hideMark/>
          </w:tcPr>
          <w:p w14:paraId="7DA47196"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28A6771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761D1F14" w14:textId="77777777" w:rsidTr="00A559E3">
        <w:trPr>
          <w:trHeight w:val="284"/>
        </w:trPr>
        <w:tc>
          <w:tcPr>
            <w:tcW w:w="5065" w:type="dxa"/>
            <w:noWrap/>
            <w:hideMark/>
          </w:tcPr>
          <w:p w14:paraId="49848DC6"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Sklon</w:t>
            </w:r>
          </w:p>
        </w:tc>
        <w:tc>
          <w:tcPr>
            <w:tcW w:w="1617" w:type="dxa"/>
            <w:noWrap/>
            <w:hideMark/>
          </w:tcPr>
          <w:p w14:paraId="7D3FCEF3"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13F3414F"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0DB65D5F" w14:textId="77777777" w:rsidTr="00A559E3">
        <w:trPr>
          <w:trHeight w:val="284"/>
        </w:trPr>
        <w:tc>
          <w:tcPr>
            <w:tcW w:w="5065" w:type="dxa"/>
            <w:noWrap/>
            <w:hideMark/>
          </w:tcPr>
          <w:p w14:paraId="563E48FC"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Valcovitosť</w:t>
            </w:r>
          </w:p>
        </w:tc>
        <w:tc>
          <w:tcPr>
            <w:tcW w:w="1617" w:type="dxa"/>
            <w:noWrap/>
            <w:hideMark/>
          </w:tcPr>
          <w:p w14:paraId="2E82DC2A"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6D451152"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13583E13" w14:textId="77777777" w:rsidTr="00A559E3">
        <w:trPr>
          <w:trHeight w:val="284"/>
        </w:trPr>
        <w:tc>
          <w:tcPr>
            <w:tcW w:w="5065" w:type="dxa"/>
            <w:noWrap/>
            <w:hideMark/>
          </w:tcPr>
          <w:p w14:paraId="2828AC4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Hádzanie axiálne, radiálne</w:t>
            </w:r>
          </w:p>
        </w:tc>
        <w:tc>
          <w:tcPr>
            <w:tcW w:w="1617" w:type="dxa"/>
            <w:noWrap/>
            <w:hideMark/>
          </w:tcPr>
          <w:p w14:paraId="3B64E991"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2961431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6174983B" w14:textId="77777777" w:rsidTr="00A559E3">
        <w:trPr>
          <w:trHeight w:val="284"/>
        </w:trPr>
        <w:tc>
          <w:tcPr>
            <w:tcW w:w="5065" w:type="dxa"/>
            <w:noWrap/>
            <w:hideMark/>
          </w:tcPr>
          <w:p w14:paraId="3B521B85"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Celkové hádzanie</w:t>
            </w:r>
          </w:p>
        </w:tc>
        <w:tc>
          <w:tcPr>
            <w:tcW w:w="1617" w:type="dxa"/>
            <w:noWrap/>
            <w:hideMark/>
          </w:tcPr>
          <w:p w14:paraId="57F69522"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29C40EB2"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0A5006FC" w14:textId="77777777" w:rsidTr="00A559E3">
        <w:trPr>
          <w:trHeight w:val="284"/>
        </w:trPr>
        <w:tc>
          <w:tcPr>
            <w:tcW w:w="5065" w:type="dxa"/>
            <w:noWrap/>
            <w:hideMark/>
          </w:tcPr>
          <w:p w14:paraId="5100F9E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Priamosť</w:t>
            </w:r>
          </w:p>
        </w:tc>
        <w:tc>
          <w:tcPr>
            <w:tcW w:w="1617" w:type="dxa"/>
            <w:noWrap/>
            <w:hideMark/>
          </w:tcPr>
          <w:p w14:paraId="2D801765"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260E369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3797DF14" w14:textId="77777777" w:rsidTr="00A559E3">
        <w:trPr>
          <w:trHeight w:val="284"/>
        </w:trPr>
        <w:tc>
          <w:tcPr>
            <w:tcW w:w="5065" w:type="dxa"/>
            <w:noWrap/>
            <w:hideMark/>
          </w:tcPr>
          <w:p w14:paraId="3B28AEC4"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Rovinnosť</w:t>
            </w:r>
          </w:p>
        </w:tc>
        <w:tc>
          <w:tcPr>
            <w:tcW w:w="1617" w:type="dxa"/>
            <w:noWrap/>
            <w:hideMark/>
          </w:tcPr>
          <w:p w14:paraId="22C5580B"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07CF526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562860FA" w14:textId="77777777" w:rsidTr="00A559E3">
        <w:trPr>
          <w:trHeight w:val="284"/>
        </w:trPr>
        <w:tc>
          <w:tcPr>
            <w:tcW w:w="5065" w:type="dxa"/>
            <w:noWrap/>
            <w:hideMark/>
          </w:tcPr>
          <w:p w14:paraId="5855D09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Rovnobežnosť</w:t>
            </w:r>
          </w:p>
        </w:tc>
        <w:tc>
          <w:tcPr>
            <w:tcW w:w="1617" w:type="dxa"/>
            <w:noWrap/>
            <w:hideMark/>
          </w:tcPr>
          <w:p w14:paraId="6F2F1D65"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7D8799E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5AE6B209" w14:textId="77777777" w:rsidTr="00A559E3">
        <w:trPr>
          <w:trHeight w:val="284"/>
        </w:trPr>
        <w:tc>
          <w:tcPr>
            <w:tcW w:w="5065" w:type="dxa"/>
            <w:noWrap/>
            <w:hideMark/>
          </w:tcPr>
          <w:p w14:paraId="661D2EDC"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Kužeľovitosť</w:t>
            </w:r>
          </w:p>
        </w:tc>
        <w:tc>
          <w:tcPr>
            <w:tcW w:w="1617" w:type="dxa"/>
            <w:noWrap/>
            <w:hideMark/>
          </w:tcPr>
          <w:p w14:paraId="089B982D"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5429993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18611C1E" w14:textId="77777777" w:rsidTr="00A559E3">
        <w:trPr>
          <w:trHeight w:val="284"/>
        </w:trPr>
        <w:tc>
          <w:tcPr>
            <w:tcW w:w="5065" w:type="dxa"/>
            <w:noWrap/>
            <w:hideMark/>
          </w:tcPr>
          <w:p w14:paraId="5F48D6D0"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Tvar kužeľa</w:t>
            </w:r>
          </w:p>
        </w:tc>
        <w:tc>
          <w:tcPr>
            <w:tcW w:w="1617" w:type="dxa"/>
            <w:noWrap/>
            <w:hideMark/>
          </w:tcPr>
          <w:p w14:paraId="0865D7B6"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4611150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1001372A" w14:textId="77777777" w:rsidTr="00A559E3">
        <w:trPr>
          <w:trHeight w:val="284"/>
        </w:trPr>
        <w:tc>
          <w:tcPr>
            <w:tcW w:w="5065" w:type="dxa"/>
            <w:noWrap/>
            <w:hideMark/>
          </w:tcPr>
          <w:p w14:paraId="60806B8F"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Fourierová analýza</w:t>
            </w:r>
          </w:p>
        </w:tc>
        <w:tc>
          <w:tcPr>
            <w:tcW w:w="1617" w:type="dxa"/>
            <w:noWrap/>
            <w:hideMark/>
          </w:tcPr>
          <w:p w14:paraId="39AB43C9"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7A54530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0C5E6DC0" w14:textId="77777777" w:rsidTr="00A559E3">
        <w:trPr>
          <w:trHeight w:val="284"/>
        </w:trPr>
        <w:tc>
          <w:tcPr>
            <w:tcW w:w="5065" w:type="dxa"/>
            <w:noWrap/>
            <w:hideMark/>
          </w:tcPr>
          <w:p w14:paraId="19AE0C05" w14:textId="77777777" w:rsidR="00C528B1" w:rsidRPr="003273B4" w:rsidRDefault="00C528B1" w:rsidP="00A559E3">
            <w:pPr>
              <w:spacing w:line="276" w:lineRule="auto"/>
              <w:rPr>
                <w:rFonts w:ascii="Arial" w:hAnsi="Arial" w:cs="Arial"/>
                <w:b/>
                <w:bCs/>
                <w:sz w:val="22"/>
                <w:szCs w:val="22"/>
              </w:rPr>
            </w:pPr>
            <w:r w:rsidRPr="003273B4">
              <w:rPr>
                <w:rFonts w:ascii="Arial" w:hAnsi="Arial" w:cs="Arial"/>
                <w:b/>
                <w:bCs/>
                <w:sz w:val="22"/>
                <w:szCs w:val="22"/>
              </w:rPr>
              <w:t>Požadovaná súčasť dodávky</w:t>
            </w:r>
          </w:p>
        </w:tc>
        <w:tc>
          <w:tcPr>
            <w:tcW w:w="1617" w:type="dxa"/>
            <w:noWrap/>
            <w:hideMark/>
          </w:tcPr>
          <w:p w14:paraId="450FD36A"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0B2E5ACF" w14:textId="77777777" w:rsidR="00C528B1" w:rsidRPr="003273B4" w:rsidRDefault="00C528B1" w:rsidP="00A559E3">
            <w:pPr>
              <w:spacing w:line="276" w:lineRule="auto"/>
              <w:rPr>
                <w:rFonts w:ascii="Arial" w:hAnsi="Arial" w:cs="Arial"/>
                <w:sz w:val="22"/>
                <w:szCs w:val="22"/>
              </w:rPr>
            </w:pPr>
          </w:p>
        </w:tc>
      </w:tr>
      <w:tr w:rsidR="00C528B1" w:rsidRPr="003273B4" w14:paraId="2A377F11" w14:textId="77777777" w:rsidTr="00A559E3">
        <w:trPr>
          <w:trHeight w:val="284"/>
        </w:trPr>
        <w:tc>
          <w:tcPr>
            <w:tcW w:w="5065" w:type="dxa"/>
            <w:noWrap/>
            <w:hideMark/>
          </w:tcPr>
          <w:p w14:paraId="1DA51B3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Kovový etalón - kruhovitosti s certifikátom</w:t>
            </w:r>
          </w:p>
        </w:tc>
        <w:tc>
          <w:tcPr>
            <w:tcW w:w="1617" w:type="dxa"/>
            <w:noWrap/>
            <w:hideMark/>
          </w:tcPr>
          <w:p w14:paraId="6211FD39"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672C514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4F73A0EF" w14:textId="77777777" w:rsidTr="00A559E3">
        <w:trPr>
          <w:trHeight w:val="284"/>
        </w:trPr>
        <w:tc>
          <w:tcPr>
            <w:tcW w:w="5065" w:type="dxa"/>
            <w:noWrap/>
            <w:hideMark/>
          </w:tcPr>
          <w:p w14:paraId="2E127A55"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Upínacie skľučovadlo</w:t>
            </w:r>
          </w:p>
        </w:tc>
        <w:tc>
          <w:tcPr>
            <w:tcW w:w="1617" w:type="dxa"/>
            <w:noWrap/>
            <w:hideMark/>
          </w:tcPr>
          <w:p w14:paraId="15EBC97A"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119D027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07BD41CF" w14:textId="77777777" w:rsidTr="00A559E3">
        <w:trPr>
          <w:trHeight w:val="284"/>
        </w:trPr>
        <w:tc>
          <w:tcPr>
            <w:tcW w:w="5065" w:type="dxa"/>
            <w:noWrap/>
            <w:hideMark/>
          </w:tcPr>
          <w:p w14:paraId="21F1E2A4"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Počítač s operačným systémom WIN 7/64bit alebo ekvivalent</w:t>
            </w:r>
          </w:p>
        </w:tc>
        <w:tc>
          <w:tcPr>
            <w:tcW w:w="1617" w:type="dxa"/>
            <w:noWrap/>
            <w:hideMark/>
          </w:tcPr>
          <w:p w14:paraId="5790840B"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5E268B5C"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22E881C0" w14:textId="77777777" w:rsidTr="00A559E3">
        <w:trPr>
          <w:trHeight w:val="284"/>
        </w:trPr>
        <w:tc>
          <w:tcPr>
            <w:tcW w:w="5065" w:type="dxa"/>
            <w:noWrap/>
            <w:hideMark/>
          </w:tcPr>
          <w:p w14:paraId="02925F92"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Monitor 24"</w:t>
            </w:r>
          </w:p>
        </w:tc>
        <w:tc>
          <w:tcPr>
            <w:tcW w:w="1617" w:type="dxa"/>
            <w:noWrap/>
            <w:hideMark/>
          </w:tcPr>
          <w:p w14:paraId="44690E73"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0D5C244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6AD907BA" w14:textId="77777777" w:rsidTr="00A559E3">
        <w:trPr>
          <w:trHeight w:val="284"/>
        </w:trPr>
        <w:tc>
          <w:tcPr>
            <w:tcW w:w="5065" w:type="dxa"/>
            <w:noWrap/>
            <w:hideMark/>
          </w:tcPr>
          <w:p w14:paraId="4CC660F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Tlačiareň - farebná, formát A4</w:t>
            </w:r>
          </w:p>
        </w:tc>
        <w:tc>
          <w:tcPr>
            <w:tcW w:w="1617" w:type="dxa"/>
            <w:noWrap/>
            <w:hideMark/>
          </w:tcPr>
          <w:p w14:paraId="7181CE3F"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1BD238C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0C1F91F4" w14:textId="77777777" w:rsidTr="00A559E3">
        <w:trPr>
          <w:trHeight w:val="284"/>
        </w:trPr>
        <w:tc>
          <w:tcPr>
            <w:tcW w:w="5065" w:type="dxa"/>
            <w:noWrap/>
            <w:hideMark/>
          </w:tcPr>
          <w:p w14:paraId="230A57D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Doprava do miesta dodávky</w:t>
            </w:r>
          </w:p>
        </w:tc>
        <w:tc>
          <w:tcPr>
            <w:tcW w:w="1617" w:type="dxa"/>
            <w:noWrap/>
            <w:hideMark/>
          </w:tcPr>
          <w:p w14:paraId="5ED7C078"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15FFA9BE"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5169A469" w14:textId="77777777" w:rsidTr="00A559E3">
        <w:trPr>
          <w:trHeight w:val="284"/>
        </w:trPr>
        <w:tc>
          <w:tcPr>
            <w:tcW w:w="5065" w:type="dxa"/>
            <w:noWrap/>
            <w:hideMark/>
          </w:tcPr>
          <w:p w14:paraId="322EEC66"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Inštalácia v mieste dodávky - certfikovaným technikom</w:t>
            </w:r>
          </w:p>
        </w:tc>
        <w:tc>
          <w:tcPr>
            <w:tcW w:w="1617" w:type="dxa"/>
            <w:noWrap/>
            <w:hideMark/>
          </w:tcPr>
          <w:p w14:paraId="4D2FC5B8"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3CC0F45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5856A8DC" w14:textId="77777777" w:rsidTr="00A559E3">
        <w:trPr>
          <w:trHeight w:val="284"/>
        </w:trPr>
        <w:tc>
          <w:tcPr>
            <w:tcW w:w="5065" w:type="dxa"/>
            <w:noWrap/>
            <w:hideMark/>
          </w:tcPr>
          <w:p w14:paraId="5CD539F1"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Návody v SJ resp. akceptujeme ČJ</w:t>
            </w:r>
          </w:p>
        </w:tc>
        <w:tc>
          <w:tcPr>
            <w:tcW w:w="1617" w:type="dxa"/>
            <w:noWrap/>
            <w:hideMark/>
          </w:tcPr>
          <w:p w14:paraId="7B1CBEAB"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18CBAA72"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1AADF270" w14:textId="77777777" w:rsidTr="00A559E3">
        <w:trPr>
          <w:trHeight w:val="284"/>
        </w:trPr>
        <w:tc>
          <w:tcPr>
            <w:tcW w:w="5065" w:type="dxa"/>
            <w:noWrap/>
          </w:tcPr>
          <w:p w14:paraId="0F98EAC6"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Servisné zastúpenie v SR resp. v ČR</w:t>
            </w:r>
          </w:p>
        </w:tc>
        <w:tc>
          <w:tcPr>
            <w:tcW w:w="1617" w:type="dxa"/>
            <w:noWrap/>
          </w:tcPr>
          <w:p w14:paraId="78736227"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tcPr>
          <w:p w14:paraId="7D89632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7B5FDD25" w14:textId="77777777" w:rsidTr="00A559E3">
        <w:trPr>
          <w:trHeight w:val="284"/>
        </w:trPr>
        <w:tc>
          <w:tcPr>
            <w:tcW w:w="5065" w:type="dxa"/>
            <w:noWrap/>
          </w:tcPr>
          <w:p w14:paraId="1E3A84BD"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Zaistenie záručného servisu</w:t>
            </w:r>
          </w:p>
        </w:tc>
        <w:tc>
          <w:tcPr>
            <w:tcW w:w="1617" w:type="dxa"/>
            <w:noWrap/>
          </w:tcPr>
          <w:p w14:paraId="4602F62A"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tcPr>
          <w:p w14:paraId="7AAA893D"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3883875E" w14:textId="77777777" w:rsidTr="00A559E3">
        <w:trPr>
          <w:trHeight w:val="284"/>
        </w:trPr>
        <w:tc>
          <w:tcPr>
            <w:tcW w:w="5065" w:type="dxa"/>
            <w:noWrap/>
            <w:hideMark/>
          </w:tcPr>
          <w:p w14:paraId="27B3DB8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Sevisná reakcia max. do 48 hodín</w:t>
            </w:r>
          </w:p>
        </w:tc>
        <w:tc>
          <w:tcPr>
            <w:tcW w:w="1617" w:type="dxa"/>
            <w:noWrap/>
            <w:hideMark/>
          </w:tcPr>
          <w:p w14:paraId="39FA03CA"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85" w:type="dxa"/>
            <w:noWrap/>
            <w:hideMark/>
          </w:tcPr>
          <w:p w14:paraId="4770413C"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bl>
    <w:p w14:paraId="28ED028F" w14:textId="77777777" w:rsidR="00C528B1" w:rsidRPr="003273B4" w:rsidRDefault="00C528B1" w:rsidP="00C528B1">
      <w:pPr>
        <w:spacing w:line="276" w:lineRule="auto"/>
        <w:rPr>
          <w:rFonts w:ascii="Arial" w:hAnsi="Arial" w:cs="Arial"/>
          <w:sz w:val="22"/>
          <w:szCs w:val="22"/>
        </w:rPr>
      </w:pPr>
    </w:p>
    <w:p w14:paraId="2787E086" w14:textId="77777777" w:rsidR="00C528B1" w:rsidRPr="003273B4" w:rsidRDefault="00C528B1" w:rsidP="00C528B1">
      <w:pPr>
        <w:rPr>
          <w:rFonts w:ascii="Arial" w:hAnsi="Arial" w:cs="Arial"/>
          <w:sz w:val="22"/>
          <w:szCs w:val="22"/>
          <w:u w:val="single"/>
        </w:rPr>
      </w:pPr>
      <w:r w:rsidRPr="003273B4">
        <w:rPr>
          <w:rFonts w:ascii="Arial" w:hAnsi="Arial" w:cs="Arial"/>
          <w:sz w:val="22"/>
          <w:szCs w:val="22"/>
          <w:u w:val="single"/>
        </w:rPr>
        <w:t xml:space="preserve">Ďalšie požiadavky k dodaniu a sfunkčeniu zariadenia: </w:t>
      </w:r>
    </w:p>
    <w:p w14:paraId="22BD2D7A" w14:textId="77777777" w:rsidR="00C528B1" w:rsidRPr="003273B4" w:rsidRDefault="00C528B1" w:rsidP="00C528B1">
      <w:pPr>
        <w:spacing w:line="276" w:lineRule="auto"/>
        <w:rPr>
          <w:rFonts w:ascii="Arial" w:hAnsi="Arial" w:cs="Arial"/>
          <w:sz w:val="22"/>
          <w:szCs w:val="22"/>
          <w:u w:val="single"/>
        </w:rPr>
      </w:pPr>
    </w:p>
    <w:tbl>
      <w:tblPr>
        <w:tblW w:w="4862" w:type="pct"/>
        <w:tblInd w:w="70" w:type="dxa"/>
        <w:tblCellMar>
          <w:left w:w="70" w:type="dxa"/>
          <w:right w:w="70" w:type="dxa"/>
        </w:tblCellMar>
        <w:tblLook w:val="04A0" w:firstRow="1" w:lastRow="0" w:firstColumn="1" w:lastColumn="0" w:noHBand="0" w:noVBand="1"/>
      </w:tblPr>
      <w:tblGrid>
        <w:gridCol w:w="1925"/>
        <w:gridCol w:w="6646"/>
        <w:gridCol w:w="931"/>
      </w:tblGrid>
      <w:tr w:rsidR="00C528B1" w:rsidRPr="003273B4" w14:paraId="4785EA8D" w14:textId="77777777" w:rsidTr="00A559E3">
        <w:trPr>
          <w:trHeight w:val="270"/>
        </w:trPr>
        <w:tc>
          <w:tcPr>
            <w:tcW w:w="10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66F05"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xml:space="preserve">Ďalšie požiadavky k dodaniu a sfunkčeniu zariadenia </w:t>
            </w:r>
          </w:p>
        </w:tc>
        <w:tc>
          <w:tcPr>
            <w:tcW w:w="3497" w:type="pct"/>
            <w:tcBorders>
              <w:top w:val="single" w:sz="4" w:space="0" w:color="auto"/>
              <w:left w:val="nil"/>
              <w:bottom w:val="single" w:sz="4" w:space="0" w:color="auto"/>
              <w:right w:val="single" w:sz="4" w:space="0" w:color="auto"/>
            </w:tcBorders>
            <w:shd w:val="clear" w:color="auto" w:fill="auto"/>
            <w:noWrap/>
            <w:vAlign w:val="bottom"/>
            <w:hideMark/>
          </w:tcPr>
          <w:p w14:paraId="165DFA85"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Doprava na miesto dodania</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E6082C7"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w:t>
            </w:r>
            <w:r w:rsidRPr="003273B4">
              <w:rPr>
                <w:rFonts w:ascii="Arial" w:hAnsi="Arial" w:cs="Arial"/>
                <w:sz w:val="22"/>
                <w:szCs w:val="22"/>
              </w:rPr>
              <w:t>áno</w:t>
            </w:r>
          </w:p>
        </w:tc>
      </w:tr>
      <w:tr w:rsidR="00C528B1" w:rsidRPr="003273B4" w14:paraId="708E8139"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77841064"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hideMark/>
          </w:tcPr>
          <w:p w14:paraId="2075BF1F"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Montáž  (osadenie)</w:t>
            </w:r>
          </w:p>
        </w:tc>
        <w:tc>
          <w:tcPr>
            <w:tcW w:w="490" w:type="pct"/>
            <w:tcBorders>
              <w:top w:val="nil"/>
              <w:left w:val="nil"/>
              <w:bottom w:val="single" w:sz="4" w:space="0" w:color="auto"/>
              <w:right w:val="single" w:sz="4" w:space="0" w:color="auto"/>
            </w:tcBorders>
            <w:shd w:val="clear" w:color="auto" w:fill="auto"/>
            <w:noWrap/>
            <w:vAlign w:val="bottom"/>
            <w:hideMark/>
          </w:tcPr>
          <w:p w14:paraId="6031C63A"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0EEE8FC6"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260065F7"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hideMark/>
          </w:tcPr>
          <w:p w14:paraId="78546AC0"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xml:space="preserve">Zapojenie </w:t>
            </w:r>
          </w:p>
        </w:tc>
        <w:tc>
          <w:tcPr>
            <w:tcW w:w="490" w:type="pct"/>
            <w:tcBorders>
              <w:top w:val="nil"/>
              <w:left w:val="nil"/>
              <w:bottom w:val="single" w:sz="4" w:space="0" w:color="auto"/>
              <w:right w:val="single" w:sz="4" w:space="0" w:color="auto"/>
            </w:tcBorders>
            <w:shd w:val="clear" w:color="auto" w:fill="auto"/>
            <w:noWrap/>
            <w:vAlign w:val="bottom"/>
            <w:hideMark/>
          </w:tcPr>
          <w:p w14:paraId="59904687"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3909AA8B"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tcPr>
          <w:p w14:paraId="710E5387"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tcPr>
          <w:p w14:paraId="4DA74F83"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Skúšobná prevádzka/testovanie prevádzky</w:t>
            </w:r>
          </w:p>
        </w:tc>
        <w:tc>
          <w:tcPr>
            <w:tcW w:w="490" w:type="pct"/>
            <w:tcBorders>
              <w:top w:val="nil"/>
              <w:left w:val="nil"/>
              <w:bottom w:val="single" w:sz="4" w:space="0" w:color="auto"/>
              <w:right w:val="single" w:sz="4" w:space="0" w:color="auto"/>
            </w:tcBorders>
            <w:shd w:val="clear" w:color="auto" w:fill="auto"/>
            <w:noWrap/>
            <w:vAlign w:val="bottom"/>
          </w:tcPr>
          <w:p w14:paraId="26A23CF8"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bl>
    <w:p w14:paraId="42E07608" w14:textId="77777777" w:rsidR="00C528B1" w:rsidRDefault="00C528B1" w:rsidP="00C528B1">
      <w:pPr>
        <w:spacing w:line="276" w:lineRule="auto"/>
        <w:rPr>
          <w:rFonts w:ascii="Arial" w:hAnsi="Arial" w:cs="Arial"/>
          <w:b/>
          <w:sz w:val="22"/>
          <w:szCs w:val="22"/>
        </w:rPr>
      </w:pPr>
    </w:p>
    <w:p w14:paraId="381CDB16" w14:textId="77777777" w:rsidR="00C528B1" w:rsidRPr="003273B4" w:rsidRDefault="00C528B1" w:rsidP="00C528B1">
      <w:pPr>
        <w:spacing w:line="276" w:lineRule="auto"/>
        <w:rPr>
          <w:rFonts w:ascii="Arial" w:hAnsi="Arial" w:cs="Arial"/>
          <w:b/>
          <w:sz w:val="22"/>
          <w:szCs w:val="22"/>
        </w:rPr>
      </w:pPr>
    </w:p>
    <w:p w14:paraId="460DAE16" w14:textId="77777777" w:rsidR="00C528B1" w:rsidRPr="003273B4" w:rsidRDefault="00C528B1" w:rsidP="00C528B1">
      <w:pPr>
        <w:autoSpaceDE w:val="0"/>
        <w:autoSpaceDN w:val="0"/>
        <w:adjustRightInd w:val="0"/>
        <w:jc w:val="both"/>
        <w:rPr>
          <w:rFonts w:ascii="Arial" w:hAnsi="Arial" w:cs="Arial"/>
          <w:sz w:val="22"/>
          <w:szCs w:val="22"/>
        </w:rPr>
      </w:pPr>
    </w:p>
    <w:p w14:paraId="15DC6CB1" w14:textId="77777777" w:rsidR="00C528B1" w:rsidRPr="003273B4" w:rsidRDefault="00C528B1" w:rsidP="00C528B1">
      <w:pPr>
        <w:tabs>
          <w:tab w:val="left" w:pos="2127"/>
        </w:tabs>
        <w:spacing w:line="276" w:lineRule="auto"/>
        <w:jc w:val="both"/>
        <w:rPr>
          <w:rFonts w:ascii="Arial" w:hAnsi="Arial" w:cs="Arial"/>
          <w:b/>
          <w:sz w:val="22"/>
          <w:szCs w:val="22"/>
        </w:rPr>
      </w:pPr>
      <w:r w:rsidRPr="003273B4">
        <w:rPr>
          <w:rFonts w:ascii="Arial" w:hAnsi="Arial" w:cs="Arial"/>
          <w:b/>
          <w:sz w:val="22"/>
          <w:szCs w:val="22"/>
          <w:highlight w:val="lightGray"/>
        </w:rPr>
        <w:t>Logický celok 2 – Hrotová brúska</w:t>
      </w:r>
    </w:p>
    <w:p w14:paraId="44428EF4" w14:textId="77777777" w:rsidR="00C528B1" w:rsidRPr="003273B4" w:rsidRDefault="00C528B1" w:rsidP="00C528B1">
      <w:pPr>
        <w:tabs>
          <w:tab w:val="left" w:pos="2127"/>
        </w:tabs>
        <w:spacing w:line="276" w:lineRule="auto"/>
        <w:jc w:val="both"/>
        <w:rPr>
          <w:rFonts w:ascii="Arial" w:hAnsi="Arial" w:cs="Arial"/>
          <w:b/>
          <w:sz w:val="22"/>
          <w:szCs w:val="22"/>
        </w:rPr>
      </w:pPr>
    </w:p>
    <w:p w14:paraId="4872F983" w14:textId="77777777" w:rsidR="00C528B1" w:rsidRPr="003273B4" w:rsidRDefault="00C528B1" w:rsidP="00C528B1">
      <w:pPr>
        <w:tabs>
          <w:tab w:val="left" w:pos="2127"/>
        </w:tabs>
        <w:spacing w:line="276" w:lineRule="auto"/>
        <w:jc w:val="both"/>
        <w:rPr>
          <w:rFonts w:ascii="Arial" w:hAnsi="Arial" w:cs="Arial"/>
          <w:sz w:val="22"/>
          <w:szCs w:val="22"/>
        </w:rPr>
      </w:pPr>
      <w:r w:rsidRPr="003273B4">
        <w:rPr>
          <w:rFonts w:ascii="Arial" w:hAnsi="Arial" w:cs="Arial"/>
          <w:sz w:val="22"/>
          <w:szCs w:val="22"/>
        </w:rPr>
        <w:t>Hrotová brúska – zaradením tejto technológie do výrobného procesu sa nahradia 4 samostatné výrobné operácie, materiál sa opracuje na jedno upnutie, čím sa eliminujú nepresnosti v súososti, zefektívni sa časová, pracovná a teda aj nákladová náročnosť výroby.</w:t>
      </w:r>
    </w:p>
    <w:p w14:paraId="7DDAEC61" w14:textId="77777777" w:rsidR="00C528B1" w:rsidRDefault="00C528B1" w:rsidP="00C528B1">
      <w:pPr>
        <w:tabs>
          <w:tab w:val="left" w:pos="2127"/>
        </w:tabs>
        <w:spacing w:line="276" w:lineRule="auto"/>
        <w:jc w:val="both"/>
        <w:rPr>
          <w:rFonts w:ascii="Arial" w:hAnsi="Arial" w:cs="Arial"/>
          <w:b/>
          <w:sz w:val="22"/>
          <w:szCs w:val="22"/>
        </w:rPr>
      </w:pPr>
    </w:p>
    <w:p w14:paraId="52AB449E" w14:textId="77777777" w:rsidR="00C528B1" w:rsidRDefault="00C528B1" w:rsidP="00C528B1">
      <w:pPr>
        <w:tabs>
          <w:tab w:val="left" w:pos="2127"/>
        </w:tabs>
        <w:spacing w:line="276" w:lineRule="auto"/>
        <w:jc w:val="both"/>
        <w:rPr>
          <w:rFonts w:ascii="Arial" w:hAnsi="Arial" w:cs="Arial"/>
          <w:b/>
          <w:sz w:val="22"/>
          <w:szCs w:val="22"/>
        </w:rPr>
      </w:pPr>
    </w:p>
    <w:p w14:paraId="0F743326" w14:textId="77777777" w:rsidR="00C528B1" w:rsidRDefault="00C528B1" w:rsidP="00C528B1">
      <w:pPr>
        <w:tabs>
          <w:tab w:val="left" w:pos="2127"/>
        </w:tabs>
        <w:spacing w:line="276" w:lineRule="auto"/>
        <w:jc w:val="both"/>
        <w:rPr>
          <w:rFonts w:ascii="Arial" w:hAnsi="Arial" w:cs="Arial"/>
          <w:b/>
          <w:sz w:val="22"/>
          <w:szCs w:val="22"/>
        </w:rPr>
      </w:pPr>
    </w:p>
    <w:p w14:paraId="77DAF2CC" w14:textId="77777777" w:rsidR="00C528B1" w:rsidRPr="003273B4" w:rsidRDefault="00C528B1" w:rsidP="00C528B1">
      <w:pPr>
        <w:tabs>
          <w:tab w:val="left" w:pos="2127"/>
        </w:tabs>
        <w:spacing w:line="276" w:lineRule="auto"/>
        <w:jc w:val="both"/>
        <w:rPr>
          <w:rFonts w:ascii="Arial" w:hAnsi="Arial" w:cs="Arial"/>
          <w:b/>
          <w:sz w:val="22"/>
          <w:szCs w:val="22"/>
        </w:rPr>
      </w:pPr>
    </w:p>
    <w:p w14:paraId="25A16C94" w14:textId="77777777" w:rsidR="00C528B1" w:rsidRPr="003273B4" w:rsidRDefault="00C528B1" w:rsidP="00C528B1">
      <w:pPr>
        <w:spacing w:line="276" w:lineRule="auto"/>
        <w:rPr>
          <w:rFonts w:ascii="Arial" w:hAnsi="Arial" w:cs="Arial"/>
          <w:b/>
          <w:sz w:val="22"/>
          <w:szCs w:val="22"/>
        </w:rPr>
      </w:pPr>
      <w:r w:rsidRPr="003273B4">
        <w:rPr>
          <w:rFonts w:ascii="Arial" w:hAnsi="Arial" w:cs="Arial"/>
          <w:b/>
          <w:sz w:val="22"/>
          <w:szCs w:val="22"/>
        </w:rPr>
        <w:t xml:space="preserve">Minimálne požadované technické parametre: </w:t>
      </w:r>
    </w:p>
    <w:p w14:paraId="3CCF35F8" w14:textId="77777777" w:rsidR="00C528B1" w:rsidRPr="003273B4" w:rsidRDefault="00C528B1" w:rsidP="00C528B1">
      <w:pPr>
        <w:tabs>
          <w:tab w:val="left" w:pos="2127"/>
        </w:tabs>
        <w:spacing w:line="276" w:lineRule="auto"/>
        <w:jc w:val="both"/>
        <w:rPr>
          <w:rFonts w:ascii="Arial" w:hAnsi="Arial" w:cs="Arial"/>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2B0FC879" w14:textId="77777777" w:rsidTr="00A559E3">
        <w:trPr>
          <w:gridAfter w:val="1"/>
          <w:wAfter w:w="4678" w:type="dxa"/>
        </w:trPr>
        <w:tc>
          <w:tcPr>
            <w:tcW w:w="5353" w:type="dxa"/>
          </w:tcPr>
          <w:p w14:paraId="74563A84"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Riadiaci systém brúsky</w:t>
            </w:r>
          </w:p>
        </w:tc>
      </w:tr>
      <w:tr w:rsidR="00C528B1" w:rsidRPr="003273B4" w14:paraId="22D0386C" w14:textId="77777777" w:rsidTr="00A559E3">
        <w:tc>
          <w:tcPr>
            <w:tcW w:w="5353" w:type="dxa"/>
          </w:tcPr>
          <w:p w14:paraId="178AA0CD"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Riadiaci systém brúsky automatický                                                    </w:t>
            </w:r>
          </w:p>
        </w:tc>
        <w:tc>
          <w:tcPr>
            <w:tcW w:w="4678" w:type="dxa"/>
          </w:tcPr>
          <w:p w14:paraId="3C479FF4"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áno</w:t>
            </w:r>
          </w:p>
        </w:tc>
      </w:tr>
      <w:tr w:rsidR="00C528B1" w:rsidRPr="003273B4" w14:paraId="49ACF49B" w14:textId="77777777" w:rsidTr="00A559E3">
        <w:tc>
          <w:tcPr>
            <w:tcW w:w="5353" w:type="dxa"/>
          </w:tcPr>
          <w:p w14:paraId="2911467A"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Možnosť plne ručného riadenia                                  </w:t>
            </w:r>
          </w:p>
        </w:tc>
        <w:tc>
          <w:tcPr>
            <w:tcW w:w="4678" w:type="dxa"/>
          </w:tcPr>
          <w:p w14:paraId="16C9757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áno</w:t>
            </w:r>
          </w:p>
        </w:tc>
      </w:tr>
    </w:tbl>
    <w:p w14:paraId="0B30C0FE" w14:textId="77777777" w:rsidR="00C528B1" w:rsidRPr="003273B4" w:rsidRDefault="00C528B1" w:rsidP="00C528B1">
      <w:pPr>
        <w:tabs>
          <w:tab w:val="left" w:pos="2127"/>
        </w:tabs>
        <w:spacing w:line="276" w:lineRule="auto"/>
        <w:jc w:val="both"/>
        <w:rPr>
          <w:rFonts w:ascii="Arial" w:hAnsi="Arial" w:cs="Arial"/>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0DD7FFD0" w14:textId="77777777" w:rsidTr="00A559E3">
        <w:trPr>
          <w:gridAfter w:val="1"/>
          <w:wAfter w:w="4678" w:type="dxa"/>
        </w:trPr>
        <w:tc>
          <w:tcPr>
            <w:tcW w:w="5353" w:type="dxa"/>
          </w:tcPr>
          <w:p w14:paraId="68688C37"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Pracovný rozsah stroja</w:t>
            </w:r>
          </w:p>
        </w:tc>
      </w:tr>
      <w:tr w:rsidR="00C528B1" w:rsidRPr="003273B4" w14:paraId="2FA92F25" w14:textId="77777777" w:rsidTr="00A559E3">
        <w:tc>
          <w:tcPr>
            <w:tcW w:w="5353" w:type="dxa"/>
          </w:tcPr>
          <w:p w14:paraId="327D7C45"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Obežný piemer                                                    </w:t>
            </w:r>
          </w:p>
        </w:tc>
        <w:tc>
          <w:tcPr>
            <w:tcW w:w="4678" w:type="dxa"/>
          </w:tcPr>
          <w:p w14:paraId="13153544"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280 mm</w:t>
            </w:r>
          </w:p>
        </w:tc>
      </w:tr>
      <w:tr w:rsidR="00C528B1" w:rsidRPr="003273B4" w14:paraId="6D169077" w14:textId="77777777" w:rsidTr="00A559E3">
        <w:tc>
          <w:tcPr>
            <w:tcW w:w="5353" w:type="dxa"/>
          </w:tcPr>
          <w:p w14:paraId="08827630"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Vzdialenosť medzi  hrotmi                                  </w:t>
            </w:r>
          </w:p>
        </w:tc>
        <w:tc>
          <w:tcPr>
            <w:tcW w:w="4678" w:type="dxa"/>
          </w:tcPr>
          <w:p w14:paraId="0FFCB774"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700 mm</w:t>
            </w:r>
          </w:p>
        </w:tc>
      </w:tr>
      <w:tr w:rsidR="00C528B1" w:rsidRPr="003273B4" w14:paraId="2C3ADE48" w14:textId="77777777" w:rsidTr="00A559E3">
        <w:tc>
          <w:tcPr>
            <w:tcW w:w="5353" w:type="dxa"/>
          </w:tcPr>
          <w:p w14:paraId="15B10F55"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Obežný priemer v otvorenej opierke mm</w:t>
            </w:r>
          </w:p>
        </w:tc>
        <w:tc>
          <w:tcPr>
            <w:tcW w:w="4678" w:type="dxa"/>
          </w:tcPr>
          <w:p w14:paraId="44A5EB26"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70 mm</w:t>
            </w:r>
          </w:p>
        </w:tc>
      </w:tr>
      <w:tr w:rsidR="00C528B1" w:rsidRPr="003273B4" w14:paraId="3C74075E" w14:textId="77777777" w:rsidTr="00A559E3">
        <w:tc>
          <w:tcPr>
            <w:tcW w:w="5353" w:type="dxa"/>
          </w:tcPr>
          <w:p w14:paraId="696E42F3"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Obežný priemer v uzavretej oierke mm</w:t>
            </w:r>
          </w:p>
        </w:tc>
        <w:tc>
          <w:tcPr>
            <w:tcW w:w="4678" w:type="dxa"/>
          </w:tcPr>
          <w:p w14:paraId="460B5977"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max.120 mm</w:t>
            </w:r>
          </w:p>
        </w:tc>
      </w:tr>
      <w:tr w:rsidR="00C528B1" w:rsidRPr="003273B4" w14:paraId="6B9328DF" w14:textId="77777777" w:rsidTr="00A559E3">
        <w:tc>
          <w:tcPr>
            <w:tcW w:w="5353" w:type="dxa"/>
          </w:tcPr>
          <w:p w14:paraId="4A4B7285"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Maximálny brúsený priemer                                </w:t>
            </w:r>
          </w:p>
        </w:tc>
        <w:tc>
          <w:tcPr>
            <w:tcW w:w="4678" w:type="dxa"/>
          </w:tcPr>
          <w:p w14:paraId="4B753C32"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250 mm</w:t>
            </w:r>
          </w:p>
        </w:tc>
      </w:tr>
      <w:tr w:rsidR="00C528B1" w:rsidRPr="003273B4" w14:paraId="7363F4AB" w14:textId="77777777" w:rsidTr="00A559E3">
        <w:tc>
          <w:tcPr>
            <w:tcW w:w="5353" w:type="dxa"/>
          </w:tcPr>
          <w:p w14:paraId="0793E3A2"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Maximálna brúsená dĺžka                                   </w:t>
            </w:r>
          </w:p>
        </w:tc>
        <w:tc>
          <w:tcPr>
            <w:tcW w:w="4678" w:type="dxa"/>
          </w:tcPr>
          <w:p w14:paraId="4F9071A0"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700 mm</w:t>
            </w:r>
          </w:p>
        </w:tc>
      </w:tr>
      <w:tr w:rsidR="00C528B1" w:rsidRPr="003273B4" w14:paraId="01DFDDA0" w14:textId="77777777" w:rsidTr="00A559E3">
        <w:tc>
          <w:tcPr>
            <w:tcW w:w="5353" w:type="dxa"/>
          </w:tcPr>
          <w:p w14:paraId="5CAE3363"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Maximálny pohyb stola pre nájazd na DIA kladku</w:t>
            </w:r>
          </w:p>
        </w:tc>
        <w:tc>
          <w:tcPr>
            <w:tcW w:w="4678" w:type="dxa"/>
          </w:tcPr>
          <w:p w14:paraId="21F65321"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1 150 mm</w:t>
            </w:r>
          </w:p>
        </w:tc>
      </w:tr>
    </w:tbl>
    <w:p w14:paraId="0446054A"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44A2075A" w14:textId="77777777" w:rsidTr="00A559E3">
        <w:trPr>
          <w:gridAfter w:val="1"/>
          <w:wAfter w:w="4678" w:type="dxa"/>
        </w:trPr>
        <w:tc>
          <w:tcPr>
            <w:tcW w:w="5353" w:type="dxa"/>
          </w:tcPr>
          <w:p w14:paraId="0D45AA46"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Unášací vreteník a koník</w:t>
            </w:r>
          </w:p>
        </w:tc>
      </w:tr>
      <w:tr w:rsidR="00C528B1" w:rsidRPr="003273B4" w14:paraId="7C4C9371" w14:textId="77777777" w:rsidTr="00A559E3">
        <w:tc>
          <w:tcPr>
            <w:tcW w:w="5353" w:type="dxa"/>
          </w:tcPr>
          <w:p w14:paraId="1700E0AB"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Kužel unášacieho vretena Morse 4                                   </w:t>
            </w:r>
          </w:p>
        </w:tc>
        <w:tc>
          <w:tcPr>
            <w:tcW w:w="4678" w:type="dxa"/>
          </w:tcPr>
          <w:p w14:paraId="17B7ABF5"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áno</w:t>
            </w:r>
          </w:p>
        </w:tc>
      </w:tr>
      <w:tr w:rsidR="00C528B1" w:rsidRPr="003273B4" w14:paraId="5A1D8DD7" w14:textId="77777777" w:rsidTr="00A559E3">
        <w:tc>
          <w:tcPr>
            <w:tcW w:w="5353" w:type="dxa"/>
          </w:tcPr>
          <w:p w14:paraId="20C15428"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Natočenie </w:t>
            </w:r>
          </w:p>
        </w:tc>
        <w:tc>
          <w:tcPr>
            <w:tcW w:w="4678" w:type="dxa"/>
          </w:tcPr>
          <w:p w14:paraId="33C650FB"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90 stupňov</w:t>
            </w:r>
          </w:p>
        </w:tc>
      </w:tr>
      <w:tr w:rsidR="00C528B1" w:rsidRPr="003273B4" w14:paraId="6850112B" w14:textId="77777777" w:rsidTr="00A559E3">
        <w:tc>
          <w:tcPr>
            <w:tcW w:w="5353" w:type="dxa"/>
          </w:tcPr>
          <w:p w14:paraId="3AD75715"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Priemer sklíčidla                                                 </w:t>
            </w:r>
          </w:p>
        </w:tc>
        <w:tc>
          <w:tcPr>
            <w:tcW w:w="4678" w:type="dxa"/>
          </w:tcPr>
          <w:p w14:paraId="7234A2A2"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125 mm</w:t>
            </w:r>
          </w:p>
        </w:tc>
      </w:tr>
      <w:tr w:rsidR="00C528B1" w:rsidRPr="003273B4" w14:paraId="132ECFC8" w14:textId="77777777" w:rsidTr="00A559E3">
        <w:tc>
          <w:tcPr>
            <w:tcW w:w="5353" w:type="dxa"/>
          </w:tcPr>
          <w:p w14:paraId="62AF833F"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Kužel hrotovej objímky koníka Morse 4</w:t>
            </w:r>
          </w:p>
        </w:tc>
        <w:tc>
          <w:tcPr>
            <w:tcW w:w="4678" w:type="dxa"/>
          </w:tcPr>
          <w:p w14:paraId="024B05EC"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áno</w:t>
            </w:r>
          </w:p>
        </w:tc>
      </w:tr>
      <w:tr w:rsidR="00C528B1" w:rsidRPr="003273B4" w14:paraId="29713D13" w14:textId="77777777" w:rsidTr="00A559E3">
        <w:tc>
          <w:tcPr>
            <w:tcW w:w="5353" w:type="dxa"/>
          </w:tcPr>
          <w:p w14:paraId="05E5E31C"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Zdvih hrotu koníka                                               </w:t>
            </w:r>
          </w:p>
        </w:tc>
        <w:tc>
          <w:tcPr>
            <w:tcW w:w="4678" w:type="dxa"/>
          </w:tcPr>
          <w:p w14:paraId="5F465D2C"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30 mm</w:t>
            </w:r>
          </w:p>
        </w:tc>
      </w:tr>
      <w:tr w:rsidR="00C528B1" w:rsidRPr="003273B4" w14:paraId="5E329FE1" w14:textId="77777777" w:rsidTr="00A559E3">
        <w:tc>
          <w:tcPr>
            <w:tcW w:w="5353" w:type="dxa"/>
          </w:tcPr>
          <w:p w14:paraId="7840BE71"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Vyosenie hrotu koníka                                         </w:t>
            </w:r>
          </w:p>
        </w:tc>
        <w:tc>
          <w:tcPr>
            <w:tcW w:w="4678" w:type="dxa"/>
          </w:tcPr>
          <w:p w14:paraId="66D6EC42"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+- 0,03 mm</w:t>
            </w:r>
          </w:p>
        </w:tc>
      </w:tr>
      <w:tr w:rsidR="00C528B1" w:rsidRPr="003273B4" w14:paraId="5B070BB0" w14:textId="77777777" w:rsidTr="00A559E3">
        <w:tc>
          <w:tcPr>
            <w:tcW w:w="5353" w:type="dxa"/>
          </w:tcPr>
          <w:p w14:paraId="572C56E6"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Rozsah upínacej sily koníka                                 </w:t>
            </w:r>
          </w:p>
        </w:tc>
        <w:tc>
          <w:tcPr>
            <w:tcW w:w="4678" w:type="dxa"/>
          </w:tcPr>
          <w:p w14:paraId="5B0E9F6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50 – 1000 N</w:t>
            </w:r>
          </w:p>
        </w:tc>
      </w:tr>
    </w:tbl>
    <w:p w14:paraId="385838C7"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747D0C1E" w14:textId="77777777" w:rsidTr="00A559E3">
        <w:trPr>
          <w:gridAfter w:val="1"/>
          <w:wAfter w:w="4678" w:type="dxa"/>
        </w:trPr>
        <w:tc>
          <w:tcPr>
            <w:tcW w:w="5353" w:type="dxa"/>
          </w:tcPr>
          <w:p w14:paraId="2B86FBF7"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Brúsiaci vreteník</w:t>
            </w:r>
          </w:p>
        </w:tc>
      </w:tr>
      <w:tr w:rsidR="00C528B1" w:rsidRPr="003273B4" w14:paraId="6EFCA94F" w14:textId="77777777" w:rsidTr="00A559E3">
        <w:tc>
          <w:tcPr>
            <w:tcW w:w="5353" w:type="dxa"/>
          </w:tcPr>
          <w:p w14:paraId="7C46CF7C"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Prestaviteľnosť guličkovým šraubom                     </w:t>
            </w:r>
          </w:p>
        </w:tc>
        <w:tc>
          <w:tcPr>
            <w:tcW w:w="4678" w:type="dxa"/>
          </w:tcPr>
          <w:p w14:paraId="4392BA2A"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260 mm</w:t>
            </w:r>
          </w:p>
        </w:tc>
      </w:tr>
      <w:tr w:rsidR="00C528B1" w:rsidRPr="003273B4" w14:paraId="26EF7199" w14:textId="77777777" w:rsidTr="00A559E3">
        <w:tc>
          <w:tcPr>
            <w:tcW w:w="5353" w:type="dxa"/>
          </w:tcPr>
          <w:p w14:paraId="6DF8238C"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Natáčanie vreteníka                                                </w:t>
            </w:r>
          </w:p>
        </w:tc>
        <w:tc>
          <w:tcPr>
            <w:tcW w:w="4678" w:type="dxa"/>
          </w:tcPr>
          <w:p w14:paraId="6378A8C5"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+ 15,-45 stupňov</w:t>
            </w:r>
          </w:p>
        </w:tc>
      </w:tr>
    </w:tbl>
    <w:p w14:paraId="4AE5C0DD"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7CE61C34" w14:textId="77777777" w:rsidTr="00A559E3">
        <w:trPr>
          <w:gridAfter w:val="1"/>
          <w:wAfter w:w="4678" w:type="dxa"/>
        </w:trPr>
        <w:tc>
          <w:tcPr>
            <w:tcW w:w="5353" w:type="dxa"/>
          </w:tcPr>
          <w:p w14:paraId="6B24C6A8"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Brúsiaci kotúč</w:t>
            </w:r>
          </w:p>
        </w:tc>
      </w:tr>
      <w:tr w:rsidR="00C528B1" w:rsidRPr="003273B4" w14:paraId="79499647" w14:textId="77777777" w:rsidTr="00A559E3">
        <w:tc>
          <w:tcPr>
            <w:tcW w:w="5353" w:type="dxa"/>
          </w:tcPr>
          <w:p w14:paraId="22D4FCCA"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Rozmery kotúča                                                     </w:t>
            </w:r>
          </w:p>
        </w:tc>
        <w:tc>
          <w:tcPr>
            <w:tcW w:w="4678" w:type="dxa"/>
          </w:tcPr>
          <w:p w14:paraId="5FF29BA3"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400 x 40 x 127 mm</w:t>
            </w:r>
          </w:p>
        </w:tc>
      </w:tr>
      <w:tr w:rsidR="00C528B1" w:rsidRPr="003273B4" w14:paraId="1149EA5B" w14:textId="77777777" w:rsidTr="00A559E3">
        <w:tc>
          <w:tcPr>
            <w:tcW w:w="5353" w:type="dxa"/>
          </w:tcPr>
          <w:p w14:paraId="1717085F"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Priemer kotúča po opotrebení                               </w:t>
            </w:r>
          </w:p>
        </w:tc>
        <w:tc>
          <w:tcPr>
            <w:tcW w:w="4678" w:type="dxa"/>
          </w:tcPr>
          <w:p w14:paraId="69A8F19C"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250 mm</w:t>
            </w:r>
          </w:p>
        </w:tc>
      </w:tr>
      <w:tr w:rsidR="00C528B1" w:rsidRPr="003273B4" w14:paraId="63132771" w14:textId="77777777" w:rsidTr="00A559E3">
        <w:tc>
          <w:tcPr>
            <w:tcW w:w="5353" w:type="dxa"/>
          </w:tcPr>
          <w:p w14:paraId="5BB06220"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Najväčšia šírka kotúča                                           </w:t>
            </w:r>
          </w:p>
        </w:tc>
        <w:tc>
          <w:tcPr>
            <w:tcW w:w="4678" w:type="dxa"/>
          </w:tcPr>
          <w:p w14:paraId="18B140E4"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63 mm</w:t>
            </w:r>
          </w:p>
        </w:tc>
      </w:tr>
      <w:tr w:rsidR="00C528B1" w:rsidRPr="003273B4" w14:paraId="69E1FBEF" w14:textId="77777777" w:rsidTr="00A559E3">
        <w:tc>
          <w:tcPr>
            <w:tcW w:w="5353" w:type="dxa"/>
          </w:tcPr>
          <w:p w14:paraId="70DD183A"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Najväčšia šírka sady kotúčov                                </w:t>
            </w:r>
          </w:p>
        </w:tc>
        <w:tc>
          <w:tcPr>
            <w:tcW w:w="4678" w:type="dxa"/>
          </w:tcPr>
          <w:p w14:paraId="6CF764C6"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100 mm</w:t>
            </w:r>
          </w:p>
        </w:tc>
      </w:tr>
      <w:tr w:rsidR="00C528B1" w:rsidRPr="003273B4" w14:paraId="614CAACC" w14:textId="77777777" w:rsidTr="00A559E3">
        <w:tc>
          <w:tcPr>
            <w:tcW w:w="5353" w:type="dxa"/>
          </w:tcPr>
          <w:p w14:paraId="1D8AF158"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Najväčší súčet šírok sady brúsiacich kotúčov       </w:t>
            </w:r>
          </w:p>
        </w:tc>
        <w:tc>
          <w:tcPr>
            <w:tcW w:w="4678" w:type="dxa"/>
          </w:tcPr>
          <w:p w14:paraId="7659778F"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50 mm</w:t>
            </w:r>
          </w:p>
        </w:tc>
      </w:tr>
    </w:tbl>
    <w:p w14:paraId="55414C12" w14:textId="77777777" w:rsidR="00C528B1" w:rsidRPr="003273B4" w:rsidRDefault="00C528B1" w:rsidP="00C528B1">
      <w:pPr>
        <w:widowControl w:val="0"/>
        <w:autoSpaceDE w:val="0"/>
        <w:autoSpaceDN w:val="0"/>
        <w:adjustRightInd w:val="0"/>
        <w:rPr>
          <w:rFonts w:ascii="Arial" w:hAnsi="Arial" w:cs="Arial"/>
          <w:bCs/>
          <w:sz w:val="22"/>
          <w:szCs w:val="22"/>
        </w:rPr>
      </w:pPr>
    </w:p>
    <w:p w14:paraId="451020F6"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5D77EADB" w14:textId="77777777" w:rsidTr="00A559E3">
        <w:trPr>
          <w:gridAfter w:val="1"/>
          <w:wAfter w:w="4678" w:type="dxa"/>
        </w:trPr>
        <w:tc>
          <w:tcPr>
            <w:tcW w:w="5353" w:type="dxa"/>
          </w:tcPr>
          <w:p w14:paraId="16CD4FB7"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DIA- kladka na spodnom stole</w:t>
            </w:r>
          </w:p>
        </w:tc>
      </w:tr>
      <w:tr w:rsidR="00C528B1" w:rsidRPr="003273B4" w14:paraId="3E5AB311" w14:textId="77777777" w:rsidTr="00A559E3">
        <w:tc>
          <w:tcPr>
            <w:tcW w:w="5353" w:type="dxa"/>
          </w:tcPr>
          <w:p w14:paraId="5C79C96B"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Priemer DIA kladky</w:t>
            </w:r>
          </w:p>
        </w:tc>
        <w:tc>
          <w:tcPr>
            <w:tcW w:w="4678" w:type="dxa"/>
          </w:tcPr>
          <w:p w14:paraId="4731035C"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100 mm</w:t>
            </w:r>
          </w:p>
        </w:tc>
      </w:tr>
      <w:tr w:rsidR="00C528B1" w:rsidRPr="003273B4" w14:paraId="5C122371" w14:textId="77777777" w:rsidTr="00A559E3">
        <w:tc>
          <w:tcPr>
            <w:tcW w:w="5353" w:type="dxa"/>
          </w:tcPr>
          <w:p w14:paraId="38947A6E"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Otáčky DIA kladky riadené meničom                               </w:t>
            </w:r>
          </w:p>
        </w:tc>
        <w:tc>
          <w:tcPr>
            <w:tcW w:w="4678" w:type="dxa"/>
          </w:tcPr>
          <w:p w14:paraId="33298CFA"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+- 2 850 ot/min</w:t>
            </w:r>
          </w:p>
        </w:tc>
      </w:tr>
      <w:tr w:rsidR="00C528B1" w:rsidRPr="003273B4" w14:paraId="7B0C99F5" w14:textId="77777777" w:rsidTr="00A559E3">
        <w:tc>
          <w:tcPr>
            <w:tcW w:w="5353" w:type="dxa"/>
          </w:tcPr>
          <w:p w14:paraId="3EE690F9"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Pohon  pomocou prevodu a asynchrónneho motora                                    </w:t>
            </w:r>
          </w:p>
        </w:tc>
        <w:tc>
          <w:tcPr>
            <w:tcW w:w="4678" w:type="dxa"/>
          </w:tcPr>
          <w:p w14:paraId="2E548204"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áno</w:t>
            </w:r>
          </w:p>
        </w:tc>
      </w:tr>
      <w:tr w:rsidR="00C528B1" w:rsidRPr="003273B4" w14:paraId="2AB761C1" w14:textId="77777777" w:rsidTr="00A559E3">
        <w:tc>
          <w:tcPr>
            <w:tcW w:w="5353" w:type="dxa"/>
          </w:tcPr>
          <w:p w14:paraId="2D7B4949"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Orovnávací kotúč s vlastním chladením</w:t>
            </w:r>
          </w:p>
        </w:tc>
        <w:tc>
          <w:tcPr>
            <w:tcW w:w="4678" w:type="dxa"/>
          </w:tcPr>
          <w:p w14:paraId="6DB743F8"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áno</w:t>
            </w:r>
          </w:p>
        </w:tc>
      </w:tr>
    </w:tbl>
    <w:p w14:paraId="582DE8E0"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1A771081" w14:textId="77777777" w:rsidTr="00A559E3">
        <w:trPr>
          <w:gridAfter w:val="1"/>
          <w:wAfter w:w="4678" w:type="dxa"/>
        </w:trPr>
        <w:tc>
          <w:tcPr>
            <w:tcW w:w="5353" w:type="dxa"/>
          </w:tcPr>
          <w:p w14:paraId="744BC951"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Stôl</w:t>
            </w:r>
          </w:p>
        </w:tc>
      </w:tr>
      <w:tr w:rsidR="00C528B1" w:rsidRPr="003273B4" w14:paraId="433B5758" w14:textId="77777777" w:rsidTr="00A559E3">
        <w:tc>
          <w:tcPr>
            <w:tcW w:w="5353" w:type="dxa"/>
          </w:tcPr>
          <w:p w14:paraId="64C0E3E0"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Pohyb stolu pri vzdialenosti hrotov 700 mm             </w:t>
            </w:r>
          </w:p>
        </w:tc>
        <w:tc>
          <w:tcPr>
            <w:tcW w:w="4678" w:type="dxa"/>
          </w:tcPr>
          <w:p w14:paraId="56F2FF5C"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1150 mm</w:t>
            </w:r>
          </w:p>
        </w:tc>
      </w:tr>
      <w:tr w:rsidR="00C528B1" w:rsidRPr="003273B4" w14:paraId="726A6123" w14:textId="77777777" w:rsidTr="00A559E3">
        <w:tc>
          <w:tcPr>
            <w:tcW w:w="5353" w:type="dxa"/>
          </w:tcPr>
          <w:p w14:paraId="5692AC86"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Rýchlosť stola plynule riaditeľná                               </w:t>
            </w:r>
          </w:p>
        </w:tc>
        <w:tc>
          <w:tcPr>
            <w:tcW w:w="4678" w:type="dxa"/>
          </w:tcPr>
          <w:p w14:paraId="53F17D8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0,01 – 5 m/min</w:t>
            </w:r>
          </w:p>
        </w:tc>
      </w:tr>
      <w:tr w:rsidR="00C528B1" w:rsidRPr="003273B4" w14:paraId="690057F3" w14:textId="77777777" w:rsidTr="00A559E3">
        <w:tc>
          <w:tcPr>
            <w:tcW w:w="5353" w:type="dxa"/>
          </w:tcPr>
          <w:p w14:paraId="761D7086"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Natočenie horného stola pri vzdialenosti 700 mm      </w:t>
            </w:r>
          </w:p>
        </w:tc>
        <w:tc>
          <w:tcPr>
            <w:tcW w:w="4678" w:type="dxa"/>
          </w:tcPr>
          <w:p w14:paraId="6272CBC6"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+9  , - 6 stupňov</w:t>
            </w:r>
          </w:p>
        </w:tc>
      </w:tr>
    </w:tbl>
    <w:p w14:paraId="4D3AEA21"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4F97AF5B" w14:textId="77777777" w:rsidTr="00A559E3">
        <w:trPr>
          <w:gridAfter w:val="1"/>
          <w:wAfter w:w="4678" w:type="dxa"/>
        </w:trPr>
        <w:tc>
          <w:tcPr>
            <w:tcW w:w="5353" w:type="dxa"/>
          </w:tcPr>
          <w:p w14:paraId="6834E08F"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Parametre riadených osí</w:t>
            </w:r>
          </w:p>
        </w:tc>
      </w:tr>
      <w:tr w:rsidR="00C528B1" w:rsidRPr="003273B4" w14:paraId="6FD2F706" w14:textId="77777777" w:rsidTr="00A559E3">
        <w:tc>
          <w:tcPr>
            <w:tcW w:w="5353" w:type="dxa"/>
          </w:tcPr>
          <w:p w14:paraId="092F14FF"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Os X   - prísuv brúsiaceho vreteníka </w:t>
            </w:r>
          </w:p>
        </w:tc>
        <w:tc>
          <w:tcPr>
            <w:tcW w:w="4678" w:type="dxa"/>
          </w:tcPr>
          <w:p w14:paraId="6E45336E"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 xml:space="preserve">áno </w:t>
            </w:r>
          </w:p>
        </w:tc>
      </w:tr>
      <w:tr w:rsidR="00C528B1" w:rsidRPr="003273B4" w14:paraId="4B61A455" w14:textId="77777777" w:rsidTr="00A559E3">
        <w:tc>
          <w:tcPr>
            <w:tcW w:w="5353" w:type="dxa"/>
          </w:tcPr>
          <w:p w14:paraId="0B5B88F5"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Najmenší programovateľný krok                              </w:t>
            </w:r>
          </w:p>
        </w:tc>
        <w:tc>
          <w:tcPr>
            <w:tcW w:w="4678" w:type="dxa"/>
          </w:tcPr>
          <w:p w14:paraId="51A1E882"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0,0005 mm (0,001 mm na piemer obrobku)</w:t>
            </w:r>
          </w:p>
        </w:tc>
      </w:tr>
      <w:tr w:rsidR="00C528B1" w:rsidRPr="003273B4" w14:paraId="12B7F8C1" w14:textId="77777777" w:rsidTr="00A559E3">
        <w:tc>
          <w:tcPr>
            <w:tcW w:w="5353" w:type="dxa"/>
          </w:tcPr>
          <w:p w14:paraId="7BEA3A4D"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Minimálna rýchlosť                                                    </w:t>
            </w:r>
          </w:p>
        </w:tc>
        <w:tc>
          <w:tcPr>
            <w:tcW w:w="4678" w:type="dxa"/>
          </w:tcPr>
          <w:p w14:paraId="63CB8B9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0,01 mm/min</w:t>
            </w:r>
          </w:p>
        </w:tc>
      </w:tr>
      <w:tr w:rsidR="00C528B1" w:rsidRPr="003273B4" w14:paraId="27439E4C" w14:textId="77777777" w:rsidTr="00A559E3">
        <w:tc>
          <w:tcPr>
            <w:tcW w:w="5353" w:type="dxa"/>
          </w:tcPr>
          <w:p w14:paraId="36CEBB1D"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Maximálna rýchlosť                                                   </w:t>
            </w:r>
          </w:p>
        </w:tc>
        <w:tc>
          <w:tcPr>
            <w:tcW w:w="4678" w:type="dxa"/>
          </w:tcPr>
          <w:p w14:paraId="33ED0773"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5000 mm/min</w:t>
            </w:r>
          </w:p>
        </w:tc>
      </w:tr>
    </w:tbl>
    <w:p w14:paraId="681C8314"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53F71866" w14:textId="77777777" w:rsidTr="00A559E3">
        <w:trPr>
          <w:gridAfter w:val="1"/>
          <w:wAfter w:w="4678" w:type="dxa"/>
        </w:trPr>
        <w:tc>
          <w:tcPr>
            <w:tcW w:w="5353" w:type="dxa"/>
          </w:tcPr>
          <w:p w14:paraId="28DD7C52"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Os Z – pozdĺžny posuv stola s obrobkom</w:t>
            </w:r>
          </w:p>
        </w:tc>
      </w:tr>
      <w:tr w:rsidR="00C528B1" w:rsidRPr="003273B4" w14:paraId="6680D2E3" w14:textId="77777777" w:rsidTr="00A559E3">
        <w:tc>
          <w:tcPr>
            <w:tcW w:w="5353" w:type="dxa"/>
          </w:tcPr>
          <w:p w14:paraId="496FED40"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Najmenší programovateľný krok                             </w:t>
            </w:r>
          </w:p>
        </w:tc>
        <w:tc>
          <w:tcPr>
            <w:tcW w:w="4678" w:type="dxa"/>
          </w:tcPr>
          <w:p w14:paraId="65ED952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0,001 mm</w:t>
            </w:r>
          </w:p>
        </w:tc>
      </w:tr>
      <w:tr w:rsidR="00C528B1" w:rsidRPr="003273B4" w14:paraId="352DCF16" w14:textId="77777777" w:rsidTr="00A559E3">
        <w:tc>
          <w:tcPr>
            <w:tcW w:w="5353" w:type="dxa"/>
          </w:tcPr>
          <w:p w14:paraId="77272BBF"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Minimálna rýchlosť                                                     </w:t>
            </w:r>
          </w:p>
        </w:tc>
        <w:tc>
          <w:tcPr>
            <w:tcW w:w="4678" w:type="dxa"/>
          </w:tcPr>
          <w:p w14:paraId="34C6440F"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0,01 mm/min</w:t>
            </w:r>
          </w:p>
        </w:tc>
      </w:tr>
      <w:tr w:rsidR="00C528B1" w:rsidRPr="003273B4" w14:paraId="239992EA" w14:textId="77777777" w:rsidTr="00A559E3">
        <w:tc>
          <w:tcPr>
            <w:tcW w:w="5353" w:type="dxa"/>
          </w:tcPr>
          <w:p w14:paraId="396E5E74"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Maximálna rychlosť                                                    </w:t>
            </w:r>
          </w:p>
        </w:tc>
        <w:tc>
          <w:tcPr>
            <w:tcW w:w="4678" w:type="dxa"/>
          </w:tcPr>
          <w:p w14:paraId="5A2A4B5A"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5000 mm/min</w:t>
            </w:r>
          </w:p>
        </w:tc>
      </w:tr>
    </w:tbl>
    <w:p w14:paraId="55A5DEF7"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3D7C382E" w14:textId="77777777" w:rsidTr="00A559E3">
        <w:trPr>
          <w:gridAfter w:val="1"/>
          <w:wAfter w:w="4678" w:type="dxa"/>
        </w:trPr>
        <w:tc>
          <w:tcPr>
            <w:tcW w:w="5353" w:type="dxa"/>
          </w:tcPr>
          <w:p w14:paraId="5767A044"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Os C – uhlové polohovanie pracovného vretena</w:t>
            </w:r>
          </w:p>
        </w:tc>
      </w:tr>
      <w:tr w:rsidR="00C528B1" w:rsidRPr="003273B4" w14:paraId="77A8AD37" w14:textId="77777777" w:rsidTr="00A559E3">
        <w:tc>
          <w:tcPr>
            <w:tcW w:w="5353" w:type="dxa"/>
          </w:tcPr>
          <w:p w14:paraId="618410A1"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Najmenší programovateľný krok                               </w:t>
            </w:r>
          </w:p>
        </w:tc>
        <w:tc>
          <w:tcPr>
            <w:tcW w:w="4678" w:type="dxa"/>
          </w:tcPr>
          <w:p w14:paraId="227EDB1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0,000001 stupňa</w:t>
            </w:r>
          </w:p>
        </w:tc>
      </w:tr>
      <w:tr w:rsidR="00C528B1" w:rsidRPr="003273B4" w14:paraId="6E7E9BCD" w14:textId="77777777" w:rsidTr="00A559E3">
        <w:tc>
          <w:tcPr>
            <w:tcW w:w="5353" w:type="dxa"/>
          </w:tcPr>
          <w:p w14:paraId="1D0A1457"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Minimálna rýchlosť                                                     </w:t>
            </w:r>
          </w:p>
        </w:tc>
        <w:tc>
          <w:tcPr>
            <w:tcW w:w="4678" w:type="dxa"/>
          </w:tcPr>
          <w:p w14:paraId="26BAFCB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0,00001 stupňa/min</w:t>
            </w:r>
          </w:p>
        </w:tc>
      </w:tr>
      <w:tr w:rsidR="00C528B1" w:rsidRPr="003273B4" w14:paraId="2121B850" w14:textId="77777777" w:rsidTr="00A559E3">
        <w:tc>
          <w:tcPr>
            <w:tcW w:w="5353" w:type="dxa"/>
          </w:tcPr>
          <w:p w14:paraId="0A2BE9B5"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Maximálna rýchlosť v režime vretena  os </w:t>
            </w:r>
          </w:p>
        </w:tc>
        <w:tc>
          <w:tcPr>
            <w:tcW w:w="4678" w:type="dxa"/>
          </w:tcPr>
          <w:p w14:paraId="51B17D53"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800 ot/min</w:t>
            </w:r>
          </w:p>
        </w:tc>
      </w:tr>
    </w:tbl>
    <w:p w14:paraId="25A8A2C4" w14:textId="77777777" w:rsidR="00C528B1" w:rsidRPr="003273B4" w:rsidRDefault="00C528B1" w:rsidP="00C528B1">
      <w:pPr>
        <w:widowControl w:val="0"/>
        <w:autoSpaceDE w:val="0"/>
        <w:autoSpaceDN w:val="0"/>
        <w:adjustRightInd w:val="0"/>
        <w:rPr>
          <w:rFonts w:ascii="Arial" w:hAnsi="Arial" w:cs="Arial"/>
          <w:bCs/>
          <w:sz w:val="22"/>
          <w:szCs w:val="22"/>
        </w:rPr>
      </w:pPr>
    </w:p>
    <w:p w14:paraId="5178FA8A"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41375D44" w14:textId="77777777" w:rsidTr="00A559E3">
        <w:trPr>
          <w:gridAfter w:val="1"/>
          <w:wAfter w:w="4678" w:type="dxa"/>
        </w:trPr>
        <w:tc>
          <w:tcPr>
            <w:tcW w:w="5353" w:type="dxa"/>
          </w:tcPr>
          <w:p w14:paraId="293068F6"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Hmotnosť obrobku</w:t>
            </w:r>
          </w:p>
        </w:tc>
      </w:tr>
      <w:tr w:rsidR="00C528B1" w:rsidRPr="003273B4" w14:paraId="764933C7" w14:textId="77777777" w:rsidTr="00A559E3">
        <w:tc>
          <w:tcPr>
            <w:tcW w:w="5353" w:type="dxa"/>
          </w:tcPr>
          <w:p w14:paraId="0401C084"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Najväčšia hmotnosť obrobku v hrotoch                           </w:t>
            </w:r>
          </w:p>
        </w:tc>
        <w:tc>
          <w:tcPr>
            <w:tcW w:w="4678" w:type="dxa"/>
          </w:tcPr>
          <w:p w14:paraId="52432E04"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60 kg</w:t>
            </w:r>
          </w:p>
        </w:tc>
      </w:tr>
      <w:tr w:rsidR="00C528B1" w:rsidRPr="003273B4" w14:paraId="28703E45" w14:textId="77777777" w:rsidTr="00A559E3">
        <w:tc>
          <w:tcPr>
            <w:tcW w:w="5353" w:type="dxa"/>
          </w:tcPr>
          <w:p w14:paraId="715461CF"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Najväčšia hmotnosť obrobku letmo vrátane upínača       </w:t>
            </w:r>
          </w:p>
        </w:tc>
        <w:tc>
          <w:tcPr>
            <w:tcW w:w="4678" w:type="dxa"/>
          </w:tcPr>
          <w:p w14:paraId="4D39409A"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15 kg</w:t>
            </w:r>
          </w:p>
        </w:tc>
      </w:tr>
    </w:tbl>
    <w:p w14:paraId="7511AD3D"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42631536" w14:textId="77777777" w:rsidTr="00A559E3">
        <w:trPr>
          <w:gridAfter w:val="1"/>
          <w:wAfter w:w="4678" w:type="dxa"/>
        </w:trPr>
        <w:tc>
          <w:tcPr>
            <w:tcW w:w="5353" w:type="dxa"/>
          </w:tcPr>
          <w:p w14:paraId="422FE4A3"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Otáčky</w:t>
            </w:r>
          </w:p>
        </w:tc>
      </w:tr>
      <w:tr w:rsidR="00C528B1" w:rsidRPr="003273B4" w14:paraId="02894323" w14:textId="77777777" w:rsidTr="00A559E3">
        <w:tc>
          <w:tcPr>
            <w:tcW w:w="5353" w:type="dxa"/>
          </w:tcPr>
          <w:p w14:paraId="6E3183D8"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Otáčky brúsiaceho vretena                                           </w:t>
            </w:r>
          </w:p>
        </w:tc>
        <w:tc>
          <w:tcPr>
            <w:tcW w:w="4678" w:type="dxa"/>
          </w:tcPr>
          <w:p w14:paraId="7C9BDD64"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800 – 2550 ot/min</w:t>
            </w:r>
          </w:p>
        </w:tc>
      </w:tr>
      <w:tr w:rsidR="00C528B1" w:rsidRPr="003273B4" w14:paraId="550251A9" w14:textId="77777777" w:rsidTr="00A559E3">
        <w:tc>
          <w:tcPr>
            <w:tcW w:w="5353" w:type="dxa"/>
          </w:tcPr>
          <w:p w14:paraId="66E1484A"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Obvodová rýchlosť  brúsiaceho kotúča                      </w:t>
            </w:r>
          </w:p>
        </w:tc>
        <w:tc>
          <w:tcPr>
            <w:tcW w:w="4678" w:type="dxa"/>
          </w:tcPr>
          <w:p w14:paraId="6B9F3006"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15 – 45 m / s</w:t>
            </w:r>
          </w:p>
        </w:tc>
      </w:tr>
      <w:tr w:rsidR="00C528B1" w:rsidRPr="003273B4" w14:paraId="4DB3BEBD" w14:textId="77777777" w:rsidTr="00A559E3">
        <w:tc>
          <w:tcPr>
            <w:tcW w:w="5353" w:type="dxa"/>
          </w:tcPr>
          <w:p w14:paraId="5503A76C"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Otáčky pracovného vretena                                          </w:t>
            </w:r>
          </w:p>
        </w:tc>
        <w:tc>
          <w:tcPr>
            <w:tcW w:w="4678" w:type="dxa"/>
          </w:tcPr>
          <w:p w14:paraId="083AAAB6"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  - 800 ot/min</w:t>
            </w:r>
          </w:p>
        </w:tc>
      </w:tr>
      <w:tr w:rsidR="00C528B1" w:rsidRPr="003273B4" w14:paraId="0E0BCE17" w14:textId="77777777" w:rsidTr="00A559E3">
        <w:tc>
          <w:tcPr>
            <w:tcW w:w="5353" w:type="dxa"/>
          </w:tcPr>
          <w:p w14:paraId="03A94277"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Otáčky motora brúsiaceho vretena                              </w:t>
            </w:r>
          </w:p>
        </w:tc>
        <w:tc>
          <w:tcPr>
            <w:tcW w:w="4678" w:type="dxa"/>
          </w:tcPr>
          <w:p w14:paraId="0F676EA1"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1440 ot/min</w:t>
            </w:r>
          </w:p>
        </w:tc>
      </w:tr>
      <w:tr w:rsidR="00C528B1" w:rsidRPr="003273B4" w14:paraId="122B6094" w14:textId="77777777" w:rsidTr="00A559E3">
        <w:tc>
          <w:tcPr>
            <w:tcW w:w="5353" w:type="dxa"/>
          </w:tcPr>
          <w:p w14:paraId="75EDF349"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motora brúsiaceho vretena                              </w:t>
            </w:r>
          </w:p>
        </w:tc>
        <w:tc>
          <w:tcPr>
            <w:tcW w:w="4678" w:type="dxa"/>
          </w:tcPr>
          <w:p w14:paraId="449B3ACB"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4 kW</w:t>
            </w:r>
          </w:p>
        </w:tc>
      </w:tr>
    </w:tbl>
    <w:p w14:paraId="2524D7A6"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0" w:type="auto"/>
        <w:tblLook w:val="04A0" w:firstRow="1" w:lastRow="0" w:firstColumn="1" w:lastColumn="0" w:noHBand="0" w:noVBand="1"/>
      </w:tblPr>
      <w:tblGrid>
        <w:gridCol w:w="9848"/>
      </w:tblGrid>
      <w:tr w:rsidR="00C528B1" w:rsidRPr="003273B4" w14:paraId="51DAB9DC" w14:textId="77777777" w:rsidTr="00A559E3">
        <w:tc>
          <w:tcPr>
            <w:tcW w:w="9995" w:type="dxa"/>
          </w:tcPr>
          <w:p w14:paraId="1171B288"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Celkový príkon stroja                                                   10 kVA</w:t>
            </w:r>
          </w:p>
        </w:tc>
      </w:tr>
    </w:tbl>
    <w:p w14:paraId="4F191E70"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63E0886D" w14:textId="77777777" w:rsidTr="00A559E3">
        <w:trPr>
          <w:gridAfter w:val="1"/>
          <w:wAfter w:w="4678" w:type="dxa"/>
        </w:trPr>
        <w:tc>
          <w:tcPr>
            <w:tcW w:w="5353" w:type="dxa"/>
          </w:tcPr>
          <w:p w14:paraId="11B18FA6"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Chladiace zariadenie</w:t>
            </w:r>
          </w:p>
        </w:tc>
      </w:tr>
      <w:tr w:rsidR="00C528B1" w:rsidRPr="003273B4" w14:paraId="724301F7" w14:textId="77777777" w:rsidTr="00A559E3">
        <w:tc>
          <w:tcPr>
            <w:tcW w:w="5353" w:type="dxa"/>
          </w:tcPr>
          <w:p w14:paraId="37DEB57C"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Množstvo chladiacej kapaliny                                             </w:t>
            </w:r>
          </w:p>
        </w:tc>
        <w:tc>
          <w:tcPr>
            <w:tcW w:w="4678" w:type="dxa"/>
          </w:tcPr>
          <w:p w14:paraId="75E5217F" w14:textId="77777777" w:rsidR="00C528B1" w:rsidRPr="003273B4" w:rsidRDefault="00C528B1" w:rsidP="00A559E3">
            <w:pPr>
              <w:ind w:right="567"/>
              <w:rPr>
                <w:rFonts w:ascii="Arial" w:hAnsi="Arial" w:cs="Arial"/>
                <w:bCs/>
                <w:sz w:val="22"/>
                <w:szCs w:val="22"/>
              </w:rPr>
            </w:pPr>
            <w:r w:rsidRPr="003273B4">
              <w:rPr>
                <w:rFonts w:ascii="Arial" w:hAnsi="Arial" w:cs="Arial"/>
                <w:bCs/>
                <w:sz w:val="22"/>
                <w:szCs w:val="22"/>
              </w:rPr>
              <w:t>max. 350 L</w:t>
            </w:r>
          </w:p>
        </w:tc>
      </w:tr>
      <w:tr w:rsidR="00C528B1" w:rsidRPr="003273B4" w14:paraId="3082E8D4" w14:textId="77777777" w:rsidTr="00A559E3">
        <w:tc>
          <w:tcPr>
            <w:tcW w:w="5353" w:type="dxa"/>
          </w:tcPr>
          <w:p w14:paraId="0FAF5240"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čerpadla I                                                            </w:t>
            </w:r>
          </w:p>
        </w:tc>
        <w:tc>
          <w:tcPr>
            <w:tcW w:w="4678" w:type="dxa"/>
          </w:tcPr>
          <w:p w14:paraId="53F31BEB"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60 L/min</w:t>
            </w:r>
          </w:p>
        </w:tc>
      </w:tr>
      <w:tr w:rsidR="00C528B1" w:rsidRPr="003273B4" w14:paraId="57AFD3F9" w14:textId="77777777" w:rsidTr="00A559E3">
        <w:tc>
          <w:tcPr>
            <w:tcW w:w="5353" w:type="dxa"/>
          </w:tcPr>
          <w:p w14:paraId="292ADA6B"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čerpadla II                                                           </w:t>
            </w:r>
          </w:p>
        </w:tc>
        <w:tc>
          <w:tcPr>
            <w:tcW w:w="4678" w:type="dxa"/>
          </w:tcPr>
          <w:p w14:paraId="6C0A06B2"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25 L/min</w:t>
            </w:r>
          </w:p>
        </w:tc>
      </w:tr>
      <w:tr w:rsidR="00C528B1" w:rsidRPr="003273B4" w14:paraId="7B6D892B" w14:textId="77777777" w:rsidTr="00A559E3">
        <w:tc>
          <w:tcPr>
            <w:tcW w:w="5353" w:type="dxa"/>
          </w:tcPr>
          <w:p w14:paraId="0F63D44C"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Otáčky čerpadiel                                                             </w:t>
            </w:r>
          </w:p>
        </w:tc>
        <w:tc>
          <w:tcPr>
            <w:tcW w:w="4678" w:type="dxa"/>
          </w:tcPr>
          <w:p w14:paraId="03D41D1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2800 ot /min</w:t>
            </w:r>
          </w:p>
        </w:tc>
      </w:tr>
      <w:tr w:rsidR="00C528B1" w:rsidRPr="003273B4" w14:paraId="481AFC9F" w14:textId="77777777" w:rsidTr="00A559E3">
        <w:tc>
          <w:tcPr>
            <w:tcW w:w="5353" w:type="dxa"/>
          </w:tcPr>
          <w:p w14:paraId="34343A32"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čerpadla I a II                                                      </w:t>
            </w:r>
          </w:p>
        </w:tc>
        <w:tc>
          <w:tcPr>
            <w:tcW w:w="4678" w:type="dxa"/>
          </w:tcPr>
          <w:p w14:paraId="52A96881"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0,057  a 0,045 kW</w:t>
            </w:r>
          </w:p>
        </w:tc>
      </w:tr>
      <w:tr w:rsidR="00C528B1" w:rsidRPr="003273B4" w14:paraId="1A596D23" w14:textId="77777777" w:rsidTr="00A559E3">
        <w:tc>
          <w:tcPr>
            <w:tcW w:w="5353" w:type="dxa"/>
          </w:tcPr>
          <w:p w14:paraId="4E5A3ED8"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motora magnetického separátora                       </w:t>
            </w:r>
          </w:p>
        </w:tc>
        <w:tc>
          <w:tcPr>
            <w:tcW w:w="4678" w:type="dxa"/>
          </w:tcPr>
          <w:p w14:paraId="7729D190"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0,18 kW</w:t>
            </w:r>
          </w:p>
        </w:tc>
      </w:tr>
      <w:tr w:rsidR="00C528B1" w:rsidRPr="003273B4" w14:paraId="24191611" w14:textId="77777777" w:rsidTr="00A559E3">
        <w:tc>
          <w:tcPr>
            <w:tcW w:w="5353" w:type="dxa"/>
          </w:tcPr>
          <w:p w14:paraId="73BC99E0"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motora papierového separátora                           </w:t>
            </w:r>
          </w:p>
        </w:tc>
        <w:tc>
          <w:tcPr>
            <w:tcW w:w="4678" w:type="dxa"/>
          </w:tcPr>
          <w:p w14:paraId="25680F20"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0,20 kW</w:t>
            </w:r>
          </w:p>
        </w:tc>
      </w:tr>
      <w:tr w:rsidR="00C528B1" w:rsidRPr="003273B4" w14:paraId="7A52A782" w14:textId="77777777" w:rsidTr="00A559E3">
        <w:tc>
          <w:tcPr>
            <w:tcW w:w="5353" w:type="dxa"/>
          </w:tcPr>
          <w:p w14:paraId="7170630A"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Otáčky motora magnetického  a papierového sep.         </w:t>
            </w:r>
          </w:p>
        </w:tc>
        <w:tc>
          <w:tcPr>
            <w:tcW w:w="4678" w:type="dxa"/>
          </w:tcPr>
          <w:p w14:paraId="7F9460C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2800 ot/min</w:t>
            </w:r>
          </w:p>
        </w:tc>
      </w:tr>
    </w:tbl>
    <w:p w14:paraId="4FF11CFD"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2EF7B0E4" w14:textId="77777777" w:rsidTr="00A559E3">
        <w:trPr>
          <w:gridAfter w:val="1"/>
          <w:wAfter w:w="4678" w:type="dxa"/>
        </w:trPr>
        <w:tc>
          <w:tcPr>
            <w:tcW w:w="5353" w:type="dxa"/>
          </w:tcPr>
          <w:p w14:paraId="6FF1EC00"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Hydraulické zariadenie</w:t>
            </w:r>
          </w:p>
        </w:tc>
      </w:tr>
      <w:tr w:rsidR="00C528B1" w:rsidRPr="003273B4" w14:paraId="68E53A25" w14:textId="77777777" w:rsidTr="00A559E3">
        <w:tc>
          <w:tcPr>
            <w:tcW w:w="5353" w:type="dxa"/>
          </w:tcPr>
          <w:p w14:paraId="6F49DC17"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Pracovný tlak v hydraulickom okruhu                              </w:t>
            </w:r>
          </w:p>
        </w:tc>
        <w:tc>
          <w:tcPr>
            <w:tcW w:w="4678" w:type="dxa"/>
          </w:tcPr>
          <w:p w14:paraId="7F8D4035"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1,8 MPa</w:t>
            </w:r>
          </w:p>
        </w:tc>
      </w:tr>
      <w:tr w:rsidR="00C528B1" w:rsidRPr="003273B4" w14:paraId="1D945C4D" w14:textId="77777777" w:rsidTr="00A559E3">
        <w:tc>
          <w:tcPr>
            <w:tcW w:w="5353" w:type="dxa"/>
          </w:tcPr>
          <w:p w14:paraId="3CF49840"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Množstvo tlakového oleja                                                 </w:t>
            </w:r>
          </w:p>
        </w:tc>
        <w:tc>
          <w:tcPr>
            <w:tcW w:w="4678" w:type="dxa"/>
          </w:tcPr>
          <w:p w14:paraId="0E819DEE"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22 L</w:t>
            </w:r>
          </w:p>
        </w:tc>
      </w:tr>
      <w:tr w:rsidR="00C528B1" w:rsidRPr="003273B4" w14:paraId="1DFA417F" w14:textId="77777777" w:rsidTr="00A559E3">
        <w:tc>
          <w:tcPr>
            <w:tcW w:w="5353" w:type="dxa"/>
          </w:tcPr>
          <w:p w14:paraId="5FA5A939"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čerpadla                                                               </w:t>
            </w:r>
          </w:p>
        </w:tc>
        <w:tc>
          <w:tcPr>
            <w:tcW w:w="4678" w:type="dxa"/>
          </w:tcPr>
          <w:p w14:paraId="7159D2D6"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15 L/min</w:t>
            </w:r>
          </w:p>
        </w:tc>
      </w:tr>
      <w:tr w:rsidR="00C528B1" w:rsidRPr="003273B4" w14:paraId="74AE5387" w14:textId="77777777" w:rsidTr="00A559E3">
        <w:tc>
          <w:tcPr>
            <w:tcW w:w="5353" w:type="dxa"/>
          </w:tcPr>
          <w:p w14:paraId="24AF7264"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Výkon motora hydraulického čerpadla                            </w:t>
            </w:r>
          </w:p>
        </w:tc>
        <w:tc>
          <w:tcPr>
            <w:tcW w:w="4678" w:type="dxa"/>
          </w:tcPr>
          <w:p w14:paraId="79C42437"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1,5 kW</w:t>
            </w:r>
          </w:p>
        </w:tc>
      </w:tr>
      <w:tr w:rsidR="00C528B1" w:rsidRPr="003273B4" w14:paraId="682D7BED" w14:textId="77777777" w:rsidTr="00A559E3">
        <w:tc>
          <w:tcPr>
            <w:tcW w:w="5353" w:type="dxa"/>
          </w:tcPr>
          <w:p w14:paraId="5EC7647E"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Otáčky čerpadla                                                              </w:t>
            </w:r>
          </w:p>
        </w:tc>
        <w:tc>
          <w:tcPr>
            <w:tcW w:w="4678" w:type="dxa"/>
          </w:tcPr>
          <w:p w14:paraId="226718C1"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1410 ot/min</w:t>
            </w:r>
          </w:p>
        </w:tc>
      </w:tr>
    </w:tbl>
    <w:p w14:paraId="33F82ECE" w14:textId="77777777" w:rsidR="00C528B1" w:rsidRPr="003273B4" w:rsidRDefault="00C528B1" w:rsidP="00C528B1">
      <w:pPr>
        <w:widowControl w:val="0"/>
        <w:autoSpaceDE w:val="0"/>
        <w:autoSpaceDN w:val="0"/>
        <w:adjustRightInd w:val="0"/>
        <w:rPr>
          <w:rFonts w:ascii="Arial" w:hAnsi="Arial" w:cs="Arial"/>
          <w:bCs/>
          <w:sz w:val="22"/>
          <w:szCs w:val="22"/>
        </w:rPr>
      </w:pPr>
    </w:p>
    <w:p w14:paraId="53286A67"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60AE97F0" w14:textId="77777777" w:rsidTr="00A559E3">
        <w:trPr>
          <w:gridAfter w:val="1"/>
          <w:wAfter w:w="4678" w:type="dxa"/>
        </w:trPr>
        <w:tc>
          <w:tcPr>
            <w:tcW w:w="5353" w:type="dxa"/>
          </w:tcPr>
          <w:p w14:paraId="5086DBE4"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Rozmery stroja</w:t>
            </w:r>
          </w:p>
        </w:tc>
      </w:tr>
      <w:tr w:rsidR="00C528B1" w:rsidRPr="003273B4" w14:paraId="12E29180" w14:textId="77777777" w:rsidTr="00A559E3">
        <w:tc>
          <w:tcPr>
            <w:tcW w:w="5353" w:type="dxa"/>
          </w:tcPr>
          <w:p w14:paraId="2507B16C"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Pôdorysná plocha stroja</w:t>
            </w:r>
          </w:p>
        </w:tc>
        <w:tc>
          <w:tcPr>
            <w:tcW w:w="4678" w:type="dxa"/>
          </w:tcPr>
          <w:p w14:paraId="332E50E8" w14:textId="77777777" w:rsidR="00C528B1" w:rsidRPr="003273B4" w:rsidRDefault="00C528B1" w:rsidP="00A559E3">
            <w:pPr>
              <w:rPr>
                <w:rFonts w:ascii="Arial" w:hAnsi="Arial" w:cs="Arial"/>
                <w:bCs/>
                <w:sz w:val="22"/>
                <w:szCs w:val="22"/>
              </w:rPr>
            </w:pPr>
          </w:p>
        </w:tc>
      </w:tr>
      <w:tr w:rsidR="00C528B1" w:rsidRPr="003273B4" w14:paraId="58502CBF" w14:textId="77777777" w:rsidTr="00A559E3">
        <w:tc>
          <w:tcPr>
            <w:tcW w:w="5353" w:type="dxa"/>
          </w:tcPr>
          <w:p w14:paraId="18F49E57"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Dĺžka stroja pri vzdialenosti hrotov 700 mm                         </w:t>
            </w:r>
          </w:p>
        </w:tc>
        <w:tc>
          <w:tcPr>
            <w:tcW w:w="4678" w:type="dxa"/>
          </w:tcPr>
          <w:p w14:paraId="7B6B23FA"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3 850 mm</w:t>
            </w:r>
          </w:p>
        </w:tc>
      </w:tr>
      <w:tr w:rsidR="00C528B1" w:rsidRPr="003273B4" w14:paraId="0F20520E" w14:textId="77777777" w:rsidTr="00A559E3">
        <w:tc>
          <w:tcPr>
            <w:tcW w:w="5353" w:type="dxa"/>
          </w:tcPr>
          <w:p w14:paraId="16D19034"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Šírka  stroja                                                                         </w:t>
            </w:r>
          </w:p>
        </w:tc>
        <w:tc>
          <w:tcPr>
            <w:tcW w:w="4678" w:type="dxa"/>
          </w:tcPr>
          <w:p w14:paraId="0095D530"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2 300 mm</w:t>
            </w:r>
          </w:p>
        </w:tc>
      </w:tr>
      <w:tr w:rsidR="00C528B1" w:rsidRPr="003273B4" w14:paraId="084F6635" w14:textId="77777777" w:rsidTr="00A559E3">
        <w:tc>
          <w:tcPr>
            <w:tcW w:w="5353" w:type="dxa"/>
          </w:tcPr>
          <w:p w14:paraId="65F89EBA"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Výška stroja                                                                        </w:t>
            </w:r>
          </w:p>
        </w:tc>
        <w:tc>
          <w:tcPr>
            <w:tcW w:w="4678" w:type="dxa"/>
          </w:tcPr>
          <w:p w14:paraId="0DEE4165"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1 600 mm</w:t>
            </w:r>
          </w:p>
        </w:tc>
      </w:tr>
    </w:tbl>
    <w:p w14:paraId="6910C0AA"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4792E05C" w14:textId="77777777" w:rsidTr="00A559E3">
        <w:trPr>
          <w:gridAfter w:val="1"/>
          <w:wAfter w:w="4678" w:type="dxa"/>
        </w:trPr>
        <w:tc>
          <w:tcPr>
            <w:tcW w:w="5353" w:type="dxa"/>
          </w:tcPr>
          <w:p w14:paraId="42BC298D"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Hmotnosť stroja</w:t>
            </w:r>
          </w:p>
        </w:tc>
      </w:tr>
      <w:tr w:rsidR="00C528B1" w:rsidRPr="003273B4" w14:paraId="2C9BF100" w14:textId="77777777" w:rsidTr="00A559E3">
        <w:trPr>
          <w:gridAfter w:val="1"/>
          <w:wAfter w:w="4678" w:type="dxa"/>
        </w:trPr>
        <w:tc>
          <w:tcPr>
            <w:tcW w:w="5353" w:type="dxa"/>
          </w:tcPr>
          <w:p w14:paraId="68B616F7"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Hmotnosť stroja s normálnym príslušenstvom</w:t>
            </w:r>
          </w:p>
        </w:tc>
      </w:tr>
      <w:tr w:rsidR="00C528B1" w:rsidRPr="003273B4" w14:paraId="795A2F84" w14:textId="77777777" w:rsidTr="00A559E3">
        <w:tc>
          <w:tcPr>
            <w:tcW w:w="5353" w:type="dxa"/>
          </w:tcPr>
          <w:p w14:paraId="75795CB9"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pri vzdialenosti hrotov 700 mm                                             </w:t>
            </w:r>
          </w:p>
        </w:tc>
        <w:tc>
          <w:tcPr>
            <w:tcW w:w="4678" w:type="dxa"/>
          </w:tcPr>
          <w:p w14:paraId="4BE7093C"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3 500 Kg</w:t>
            </w:r>
          </w:p>
        </w:tc>
      </w:tr>
    </w:tbl>
    <w:p w14:paraId="13DDCA4D" w14:textId="77777777" w:rsidR="00C528B1" w:rsidRPr="003273B4" w:rsidRDefault="00C528B1" w:rsidP="00C528B1">
      <w:pPr>
        <w:widowControl w:val="0"/>
        <w:autoSpaceDE w:val="0"/>
        <w:autoSpaceDN w:val="0"/>
        <w:adjustRightInd w:val="0"/>
        <w:rPr>
          <w:rFonts w:ascii="Arial" w:hAnsi="Arial" w:cs="Arial"/>
          <w:bCs/>
          <w:sz w:val="22"/>
          <w:szCs w:val="22"/>
        </w:rPr>
      </w:pPr>
    </w:p>
    <w:tbl>
      <w:tblPr>
        <w:tblStyle w:val="TableGrid"/>
        <w:tblW w:w="10031" w:type="dxa"/>
        <w:tblLook w:val="04A0" w:firstRow="1" w:lastRow="0" w:firstColumn="1" w:lastColumn="0" w:noHBand="0" w:noVBand="1"/>
      </w:tblPr>
      <w:tblGrid>
        <w:gridCol w:w="5353"/>
        <w:gridCol w:w="4678"/>
      </w:tblGrid>
      <w:tr w:rsidR="00C528B1" w:rsidRPr="003273B4" w14:paraId="18CCD5A0" w14:textId="77777777" w:rsidTr="00A559E3">
        <w:trPr>
          <w:gridAfter w:val="1"/>
          <w:wAfter w:w="4678" w:type="dxa"/>
        </w:trPr>
        <w:tc>
          <w:tcPr>
            <w:tcW w:w="5353" w:type="dxa"/>
          </w:tcPr>
          <w:p w14:paraId="3EA69C74" w14:textId="77777777" w:rsidR="00C528B1" w:rsidRPr="003273B4" w:rsidRDefault="00C528B1" w:rsidP="00A559E3">
            <w:pPr>
              <w:widowControl w:val="0"/>
              <w:autoSpaceDE w:val="0"/>
              <w:autoSpaceDN w:val="0"/>
              <w:adjustRightInd w:val="0"/>
              <w:rPr>
                <w:rFonts w:ascii="Arial" w:hAnsi="Arial" w:cs="Arial"/>
                <w:bCs/>
                <w:sz w:val="22"/>
                <w:szCs w:val="22"/>
                <w:u w:val="single"/>
              </w:rPr>
            </w:pPr>
            <w:r w:rsidRPr="003273B4">
              <w:rPr>
                <w:rFonts w:ascii="Arial" w:hAnsi="Arial" w:cs="Arial"/>
                <w:bCs/>
                <w:sz w:val="22"/>
                <w:szCs w:val="22"/>
                <w:u w:val="single"/>
              </w:rPr>
              <w:t>Hlučnosť stroja</w:t>
            </w:r>
          </w:p>
        </w:tc>
      </w:tr>
      <w:tr w:rsidR="00C528B1" w:rsidRPr="003273B4" w14:paraId="374219D3" w14:textId="77777777" w:rsidTr="00A559E3">
        <w:tc>
          <w:tcPr>
            <w:tcW w:w="5353" w:type="dxa"/>
          </w:tcPr>
          <w:p w14:paraId="052C198B" w14:textId="77777777" w:rsidR="00C528B1" w:rsidRPr="003273B4" w:rsidRDefault="00C528B1" w:rsidP="00A559E3">
            <w:pPr>
              <w:widowControl w:val="0"/>
              <w:autoSpaceDE w:val="0"/>
              <w:autoSpaceDN w:val="0"/>
              <w:adjustRightInd w:val="0"/>
              <w:rPr>
                <w:rFonts w:ascii="Arial" w:hAnsi="Arial" w:cs="Arial"/>
                <w:bCs/>
                <w:sz w:val="22"/>
                <w:szCs w:val="22"/>
              </w:rPr>
            </w:pPr>
            <w:r w:rsidRPr="003273B4">
              <w:rPr>
                <w:rFonts w:ascii="Arial" w:hAnsi="Arial" w:cs="Arial"/>
                <w:bCs/>
                <w:sz w:val="22"/>
                <w:szCs w:val="22"/>
              </w:rPr>
              <w:t xml:space="preserve">Hladina akustického tlaku v mieste obsluhy                        </w:t>
            </w:r>
          </w:p>
        </w:tc>
        <w:tc>
          <w:tcPr>
            <w:tcW w:w="4678" w:type="dxa"/>
          </w:tcPr>
          <w:p w14:paraId="07DCA8BD" w14:textId="77777777" w:rsidR="00C528B1" w:rsidRPr="003273B4" w:rsidRDefault="00C528B1" w:rsidP="00A559E3">
            <w:pPr>
              <w:rPr>
                <w:rFonts w:ascii="Arial" w:hAnsi="Arial" w:cs="Arial"/>
                <w:bCs/>
                <w:sz w:val="22"/>
                <w:szCs w:val="22"/>
              </w:rPr>
            </w:pPr>
            <w:r w:rsidRPr="003273B4">
              <w:rPr>
                <w:rFonts w:ascii="Arial" w:hAnsi="Arial" w:cs="Arial"/>
                <w:bCs/>
                <w:sz w:val="22"/>
                <w:szCs w:val="22"/>
              </w:rPr>
              <w:t>max. 75 dB</w:t>
            </w:r>
          </w:p>
        </w:tc>
      </w:tr>
    </w:tbl>
    <w:p w14:paraId="7DE59235" w14:textId="77777777" w:rsidR="00C528B1" w:rsidRDefault="00C528B1" w:rsidP="00C528B1">
      <w:pPr>
        <w:tabs>
          <w:tab w:val="left" w:pos="2127"/>
        </w:tabs>
        <w:spacing w:line="276" w:lineRule="auto"/>
        <w:jc w:val="both"/>
        <w:rPr>
          <w:rFonts w:ascii="Arial" w:hAnsi="Arial" w:cs="Arial"/>
          <w:sz w:val="22"/>
          <w:szCs w:val="22"/>
        </w:rPr>
      </w:pPr>
    </w:p>
    <w:p w14:paraId="6B27044C" w14:textId="77777777" w:rsidR="00C528B1" w:rsidRDefault="00C528B1" w:rsidP="00C528B1">
      <w:pPr>
        <w:tabs>
          <w:tab w:val="left" w:pos="2127"/>
        </w:tabs>
        <w:spacing w:line="276" w:lineRule="auto"/>
        <w:jc w:val="both"/>
        <w:rPr>
          <w:rFonts w:ascii="Arial" w:hAnsi="Arial" w:cs="Arial"/>
          <w:sz w:val="22"/>
          <w:szCs w:val="22"/>
        </w:rPr>
      </w:pPr>
    </w:p>
    <w:p w14:paraId="52DCB9FD" w14:textId="77777777" w:rsidR="00C528B1" w:rsidRPr="003273B4" w:rsidRDefault="00C528B1" w:rsidP="00C528B1">
      <w:pPr>
        <w:tabs>
          <w:tab w:val="left" w:pos="2127"/>
        </w:tabs>
        <w:spacing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5161"/>
        <w:gridCol w:w="1607"/>
        <w:gridCol w:w="3080"/>
      </w:tblGrid>
      <w:tr w:rsidR="00C528B1" w:rsidRPr="003273B4" w14:paraId="38B2AADB" w14:textId="77777777" w:rsidTr="00A559E3">
        <w:trPr>
          <w:trHeight w:val="280"/>
        </w:trPr>
        <w:tc>
          <w:tcPr>
            <w:tcW w:w="5240" w:type="dxa"/>
            <w:noWrap/>
          </w:tcPr>
          <w:p w14:paraId="78D80BC7"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Servisné zastúpenie v SR resp. v ČR</w:t>
            </w:r>
          </w:p>
        </w:tc>
        <w:tc>
          <w:tcPr>
            <w:tcW w:w="1629" w:type="dxa"/>
            <w:noWrap/>
          </w:tcPr>
          <w:p w14:paraId="1348CE93"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126" w:type="dxa"/>
            <w:noWrap/>
          </w:tcPr>
          <w:p w14:paraId="6B29ABDA"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0991081C" w14:textId="77777777" w:rsidTr="00A559E3">
        <w:trPr>
          <w:trHeight w:val="280"/>
        </w:trPr>
        <w:tc>
          <w:tcPr>
            <w:tcW w:w="5240" w:type="dxa"/>
            <w:noWrap/>
          </w:tcPr>
          <w:p w14:paraId="3951535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Zaistenie záručného servisu</w:t>
            </w:r>
          </w:p>
        </w:tc>
        <w:tc>
          <w:tcPr>
            <w:tcW w:w="1629" w:type="dxa"/>
            <w:noWrap/>
          </w:tcPr>
          <w:p w14:paraId="7FF660BA"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126" w:type="dxa"/>
            <w:noWrap/>
          </w:tcPr>
          <w:p w14:paraId="29E9CE03"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34B2670E" w14:textId="77777777" w:rsidTr="00A559E3">
        <w:trPr>
          <w:trHeight w:val="280"/>
        </w:trPr>
        <w:tc>
          <w:tcPr>
            <w:tcW w:w="5240" w:type="dxa"/>
            <w:noWrap/>
            <w:hideMark/>
          </w:tcPr>
          <w:p w14:paraId="1BF0C46F"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Sevisná reakcia max. do 48 hodín</w:t>
            </w:r>
          </w:p>
        </w:tc>
        <w:tc>
          <w:tcPr>
            <w:tcW w:w="1629" w:type="dxa"/>
            <w:noWrap/>
            <w:hideMark/>
          </w:tcPr>
          <w:p w14:paraId="7EAC9AE1"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126" w:type="dxa"/>
            <w:noWrap/>
            <w:hideMark/>
          </w:tcPr>
          <w:p w14:paraId="3EBEB1A9"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bl>
    <w:p w14:paraId="3B284294" w14:textId="77777777" w:rsidR="00C528B1" w:rsidRPr="003273B4" w:rsidRDefault="00C528B1" w:rsidP="00C528B1">
      <w:pPr>
        <w:tabs>
          <w:tab w:val="left" w:pos="2127"/>
        </w:tabs>
        <w:spacing w:line="276" w:lineRule="auto"/>
        <w:jc w:val="both"/>
        <w:rPr>
          <w:rFonts w:ascii="Arial" w:hAnsi="Arial" w:cs="Arial"/>
          <w:sz w:val="22"/>
          <w:szCs w:val="22"/>
        </w:rPr>
      </w:pPr>
    </w:p>
    <w:p w14:paraId="128EEDFA" w14:textId="77777777" w:rsidR="00C528B1" w:rsidRPr="003273B4" w:rsidRDefault="00C528B1" w:rsidP="00C528B1">
      <w:pPr>
        <w:rPr>
          <w:rFonts w:ascii="Arial" w:hAnsi="Arial" w:cs="Arial"/>
          <w:sz w:val="22"/>
          <w:szCs w:val="22"/>
          <w:u w:val="single"/>
        </w:rPr>
      </w:pPr>
      <w:r w:rsidRPr="003273B4">
        <w:rPr>
          <w:rFonts w:ascii="Arial" w:hAnsi="Arial" w:cs="Arial"/>
          <w:sz w:val="22"/>
          <w:szCs w:val="22"/>
          <w:u w:val="single"/>
        </w:rPr>
        <w:t xml:space="preserve">Ďalšie požiadavky k dodaniu a sfunkčeniu zariadenia: </w:t>
      </w:r>
    </w:p>
    <w:p w14:paraId="104C4ADE" w14:textId="77777777" w:rsidR="00C528B1" w:rsidRPr="003273B4" w:rsidRDefault="00C528B1" w:rsidP="00C528B1">
      <w:pPr>
        <w:spacing w:line="276" w:lineRule="auto"/>
        <w:rPr>
          <w:rFonts w:ascii="Arial" w:hAnsi="Arial" w:cs="Arial"/>
          <w:sz w:val="22"/>
          <w:szCs w:val="22"/>
          <w:u w:val="single"/>
        </w:rPr>
      </w:pPr>
    </w:p>
    <w:tbl>
      <w:tblPr>
        <w:tblW w:w="4862" w:type="pct"/>
        <w:tblInd w:w="70" w:type="dxa"/>
        <w:tblCellMar>
          <w:left w:w="70" w:type="dxa"/>
          <w:right w:w="70" w:type="dxa"/>
        </w:tblCellMar>
        <w:tblLook w:val="04A0" w:firstRow="1" w:lastRow="0" w:firstColumn="1" w:lastColumn="0" w:noHBand="0" w:noVBand="1"/>
      </w:tblPr>
      <w:tblGrid>
        <w:gridCol w:w="1925"/>
        <w:gridCol w:w="6646"/>
        <w:gridCol w:w="931"/>
      </w:tblGrid>
      <w:tr w:rsidR="00C528B1" w:rsidRPr="003273B4" w14:paraId="6A9FCC03" w14:textId="77777777" w:rsidTr="00A559E3">
        <w:trPr>
          <w:trHeight w:val="270"/>
        </w:trPr>
        <w:tc>
          <w:tcPr>
            <w:tcW w:w="10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E0DF38"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xml:space="preserve">Ďalšie požiadavky k dodaniu a sfunkčeniu zariadenia </w:t>
            </w:r>
          </w:p>
        </w:tc>
        <w:tc>
          <w:tcPr>
            <w:tcW w:w="3497" w:type="pct"/>
            <w:tcBorders>
              <w:top w:val="single" w:sz="4" w:space="0" w:color="auto"/>
              <w:left w:val="nil"/>
              <w:bottom w:val="single" w:sz="4" w:space="0" w:color="auto"/>
              <w:right w:val="single" w:sz="4" w:space="0" w:color="auto"/>
            </w:tcBorders>
            <w:shd w:val="clear" w:color="auto" w:fill="auto"/>
            <w:noWrap/>
            <w:vAlign w:val="bottom"/>
            <w:hideMark/>
          </w:tcPr>
          <w:p w14:paraId="22E04681"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Doprava na miesto dodania</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0FD9091"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3CDBE0CD"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0F6277EB"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hideMark/>
          </w:tcPr>
          <w:p w14:paraId="4F9F2A44"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Montáž  (osadenie)</w:t>
            </w:r>
          </w:p>
        </w:tc>
        <w:tc>
          <w:tcPr>
            <w:tcW w:w="490" w:type="pct"/>
            <w:tcBorders>
              <w:top w:val="nil"/>
              <w:left w:val="nil"/>
              <w:bottom w:val="single" w:sz="4" w:space="0" w:color="auto"/>
              <w:right w:val="single" w:sz="4" w:space="0" w:color="auto"/>
            </w:tcBorders>
            <w:shd w:val="clear" w:color="auto" w:fill="auto"/>
            <w:noWrap/>
            <w:vAlign w:val="bottom"/>
            <w:hideMark/>
          </w:tcPr>
          <w:p w14:paraId="28255FE0"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34A3538D"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5A4BFCCD"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hideMark/>
          </w:tcPr>
          <w:p w14:paraId="302E26A1"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xml:space="preserve">Zapojenie </w:t>
            </w:r>
          </w:p>
        </w:tc>
        <w:tc>
          <w:tcPr>
            <w:tcW w:w="490" w:type="pct"/>
            <w:tcBorders>
              <w:top w:val="nil"/>
              <w:left w:val="nil"/>
              <w:bottom w:val="single" w:sz="4" w:space="0" w:color="auto"/>
              <w:right w:val="single" w:sz="4" w:space="0" w:color="auto"/>
            </w:tcBorders>
            <w:shd w:val="clear" w:color="auto" w:fill="auto"/>
            <w:noWrap/>
            <w:vAlign w:val="bottom"/>
            <w:hideMark/>
          </w:tcPr>
          <w:p w14:paraId="758CC660"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368A0EF2"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tcPr>
          <w:p w14:paraId="78C919AB"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tcPr>
          <w:p w14:paraId="55EA9FF8"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Skúšobná prevádzka/testovanie prevádzky</w:t>
            </w:r>
          </w:p>
        </w:tc>
        <w:tc>
          <w:tcPr>
            <w:tcW w:w="490" w:type="pct"/>
            <w:tcBorders>
              <w:top w:val="nil"/>
              <w:left w:val="nil"/>
              <w:bottom w:val="single" w:sz="4" w:space="0" w:color="auto"/>
              <w:right w:val="single" w:sz="4" w:space="0" w:color="auto"/>
            </w:tcBorders>
            <w:shd w:val="clear" w:color="auto" w:fill="auto"/>
            <w:noWrap/>
            <w:vAlign w:val="bottom"/>
          </w:tcPr>
          <w:p w14:paraId="2507C7D5"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bl>
    <w:p w14:paraId="696C2836" w14:textId="77777777" w:rsidR="00C528B1" w:rsidRPr="003273B4" w:rsidRDefault="00C528B1" w:rsidP="00C528B1">
      <w:pPr>
        <w:spacing w:line="276" w:lineRule="auto"/>
        <w:rPr>
          <w:rFonts w:ascii="Arial" w:hAnsi="Arial" w:cs="Arial"/>
          <w:sz w:val="22"/>
          <w:szCs w:val="22"/>
          <w:u w:val="single"/>
        </w:rPr>
      </w:pPr>
    </w:p>
    <w:p w14:paraId="754F98B3" w14:textId="77777777" w:rsidR="00C528B1" w:rsidRPr="003273B4" w:rsidRDefault="00C528B1" w:rsidP="00C528B1">
      <w:pPr>
        <w:spacing w:line="276" w:lineRule="auto"/>
        <w:rPr>
          <w:rFonts w:ascii="Arial" w:hAnsi="Arial" w:cs="Arial"/>
          <w:sz w:val="22"/>
          <w:szCs w:val="22"/>
          <w:u w:val="single"/>
        </w:rPr>
      </w:pPr>
    </w:p>
    <w:p w14:paraId="09A1F940" w14:textId="77777777" w:rsidR="00C528B1" w:rsidRPr="003273B4" w:rsidRDefault="00C528B1" w:rsidP="00C528B1">
      <w:pPr>
        <w:tabs>
          <w:tab w:val="left" w:pos="2127"/>
        </w:tabs>
        <w:spacing w:line="276" w:lineRule="auto"/>
        <w:jc w:val="both"/>
        <w:rPr>
          <w:rFonts w:ascii="Arial" w:hAnsi="Arial" w:cs="Arial"/>
          <w:b/>
          <w:sz w:val="22"/>
          <w:szCs w:val="22"/>
        </w:rPr>
      </w:pPr>
      <w:r w:rsidRPr="003273B4">
        <w:rPr>
          <w:rFonts w:ascii="Arial" w:hAnsi="Arial" w:cs="Arial"/>
          <w:b/>
          <w:sz w:val="22"/>
          <w:szCs w:val="22"/>
          <w:highlight w:val="lightGray"/>
        </w:rPr>
        <w:t>Logický celok 3 -  Spektrometer</w:t>
      </w:r>
    </w:p>
    <w:p w14:paraId="25E3C738" w14:textId="77777777" w:rsidR="00C528B1" w:rsidRPr="003273B4" w:rsidRDefault="00C528B1" w:rsidP="00C528B1">
      <w:pPr>
        <w:spacing w:line="276" w:lineRule="auto"/>
        <w:rPr>
          <w:rFonts w:ascii="Arial" w:hAnsi="Arial" w:cs="Arial"/>
          <w:sz w:val="22"/>
          <w:szCs w:val="22"/>
          <w:u w:val="single"/>
        </w:rPr>
      </w:pPr>
    </w:p>
    <w:p w14:paraId="2E5E8750" w14:textId="77777777" w:rsidR="00C528B1" w:rsidRPr="003273B4" w:rsidRDefault="00C528B1" w:rsidP="00C528B1">
      <w:pPr>
        <w:autoSpaceDE w:val="0"/>
        <w:autoSpaceDN w:val="0"/>
        <w:adjustRightInd w:val="0"/>
        <w:jc w:val="both"/>
        <w:rPr>
          <w:rFonts w:ascii="Arial" w:hAnsi="Arial" w:cs="Arial"/>
          <w:sz w:val="22"/>
          <w:szCs w:val="22"/>
        </w:rPr>
      </w:pPr>
      <w:r w:rsidRPr="003273B4">
        <w:rPr>
          <w:rFonts w:ascii="Arial" w:hAnsi="Arial" w:cs="Arial"/>
          <w:sz w:val="22"/>
          <w:szCs w:val="22"/>
        </w:rPr>
        <w:t>Spektrometer  – bude využívaný na verifikáciu vstupného materiálu, aby nedochádzalo k odchýlkam v jeho zložení. Tým sa hneď v úvode výrobného procesu eliminujú dôsledky použitia chybného materiálu ako sú napríklad reklamácie zo strany klientov, či poškodenie obrábacích nástrojov.</w:t>
      </w:r>
    </w:p>
    <w:p w14:paraId="7B79C4FA" w14:textId="77777777" w:rsidR="00C528B1" w:rsidRPr="003273B4" w:rsidRDefault="00C528B1" w:rsidP="00C528B1">
      <w:pPr>
        <w:autoSpaceDE w:val="0"/>
        <w:autoSpaceDN w:val="0"/>
        <w:adjustRightInd w:val="0"/>
        <w:jc w:val="both"/>
        <w:rPr>
          <w:rFonts w:ascii="Arial" w:hAnsi="Arial" w:cs="Arial"/>
          <w:sz w:val="22"/>
          <w:szCs w:val="22"/>
        </w:rPr>
      </w:pPr>
    </w:p>
    <w:p w14:paraId="09869E83" w14:textId="77777777" w:rsidR="00C528B1" w:rsidRPr="003273B4" w:rsidRDefault="00C528B1" w:rsidP="00C528B1">
      <w:pPr>
        <w:spacing w:line="276" w:lineRule="auto"/>
        <w:rPr>
          <w:rFonts w:ascii="Arial" w:hAnsi="Arial" w:cs="Arial"/>
          <w:b/>
          <w:sz w:val="22"/>
          <w:szCs w:val="22"/>
        </w:rPr>
      </w:pPr>
      <w:r w:rsidRPr="003273B4">
        <w:rPr>
          <w:rFonts w:ascii="Arial" w:hAnsi="Arial" w:cs="Arial"/>
          <w:b/>
          <w:sz w:val="22"/>
          <w:szCs w:val="22"/>
        </w:rPr>
        <w:t xml:space="preserve">Minimálne požadované technické parametre: </w:t>
      </w:r>
    </w:p>
    <w:p w14:paraId="0C7BCC74" w14:textId="77777777" w:rsidR="00C528B1" w:rsidRPr="003273B4" w:rsidRDefault="00C528B1" w:rsidP="00C528B1">
      <w:pPr>
        <w:autoSpaceDE w:val="0"/>
        <w:autoSpaceDN w:val="0"/>
        <w:adjustRightInd w:val="0"/>
        <w:jc w:val="both"/>
        <w:rPr>
          <w:rFonts w:ascii="Arial" w:hAnsi="Arial" w:cs="Arial"/>
          <w:sz w:val="22"/>
          <w:szCs w:val="22"/>
        </w:rPr>
      </w:pPr>
    </w:p>
    <w:tbl>
      <w:tblPr>
        <w:tblStyle w:val="TableGrid"/>
        <w:tblW w:w="9781" w:type="dxa"/>
        <w:tblInd w:w="108" w:type="dxa"/>
        <w:tblLook w:val="04A0" w:firstRow="1" w:lastRow="0" w:firstColumn="1" w:lastColumn="0" w:noHBand="0" w:noVBand="1"/>
      </w:tblPr>
      <w:tblGrid>
        <w:gridCol w:w="7088"/>
        <w:gridCol w:w="2693"/>
      </w:tblGrid>
      <w:tr w:rsidR="00C528B1" w:rsidRPr="003273B4" w14:paraId="36E8D9FA" w14:textId="77777777" w:rsidTr="00A559E3">
        <w:tc>
          <w:tcPr>
            <w:tcW w:w="7088" w:type="dxa"/>
          </w:tcPr>
          <w:p w14:paraId="045F2ED9" w14:textId="77777777" w:rsidR="00C528B1" w:rsidRPr="003273B4" w:rsidRDefault="00C528B1" w:rsidP="00A559E3">
            <w:pPr>
              <w:ind w:left="34" w:hanging="34"/>
              <w:rPr>
                <w:rFonts w:ascii="Arial" w:hAnsi="Arial" w:cs="Arial"/>
                <w:sz w:val="22"/>
                <w:szCs w:val="22"/>
              </w:rPr>
            </w:pPr>
            <w:r w:rsidRPr="003273B4">
              <w:rPr>
                <w:rFonts w:ascii="Arial" w:hAnsi="Arial" w:cs="Arial"/>
                <w:sz w:val="22"/>
                <w:szCs w:val="22"/>
              </w:rPr>
              <w:t>Laboratórny optický emisný iskrový analyzátor pre presné analýzy zliatin kovov na báze Fe</w:t>
            </w:r>
          </w:p>
        </w:tc>
        <w:tc>
          <w:tcPr>
            <w:tcW w:w="2693" w:type="dxa"/>
          </w:tcPr>
          <w:p w14:paraId="5294F0DB"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328940BE" w14:textId="77777777" w:rsidTr="00A559E3">
        <w:tc>
          <w:tcPr>
            <w:tcW w:w="7088" w:type="dxa"/>
          </w:tcPr>
          <w:p w14:paraId="1DFF0C30" w14:textId="77777777" w:rsidR="00C528B1" w:rsidRPr="003273B4" w:rsidRDefault="00C528B1" w:rsidP="00A559E3">
            <w:pPr>
              <w:ind w:left="34" w:hanging="34"/>
              <w:rPr>
                <w:rFonts w:ascii="Arial" w:hAnsi="Arial" w:cs="Arial"/>
                <w:sz w:val="22"/>
                <w:szCs w:val="22"/>
              </w:rPr>
            </w:pPr>
            <w:r w:rsidRPr="003273B4">
              <w:rPr>
                <w:rFonts w:ascii="Arial" w:hAnsi="Arial" w:cs="Arial"/>
                <w:sz w:val="22"/>
                <w:szCs w:val="22"/>
              </w:rPr>
              <w:t>Optický systém s detekciou výhradne CCD čipov, a to za pomoci minimálne 2x plnohodnotné CCD, optika každá s vlastnou mriežkou pre zaistenie optimálnych parametrov</w:t>
            </w:r>
          </w:p>
        </w:tc>
        <w:tc>
          <w:tcPr>
            <w:tcW w:w="2693" w:type="dxa"/>
          </w:tcPr>
          <w:p w14:paraId="5C834209"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5C471245" w14:textId="77777777" w:rsidTr="00A559E3">
        <w:tc>
          <w:tcPr>
            <w:tcW w:w="7088" w:type="dxa"/>
          </w:tcPr>
          <w:p w14:paraId="56857AF6" w14:textId="77777777" w:rsidR="00C528B1" w:rsidRPr="003273B4" w:rsidRDefault="00C528B1" w:rsidP="00A559E3">
            <w:pPr>
              <w:rPr>
                <w:rFonts w:ascii="Arial" w:hAnsi="Arial" w:cs="Arial"/>
                <w:sz w:val="22"/>
                <w:szCs w:val="22"/>
              </w:rPr>
            </w:pPr>
            <w:r w:rsidRPr="003273B4">
              <w:rPr>
                <w:rFonts w:ascii="Arial" w:hAnsi="Arial" w:cs="Arial"/>
                <w:sz w:val="22"/>
                <w:szCs w:val="22"/>
              </w:rPr>
              <w:t>Ohnisková vzdialenosť každej optiky</w:t>
            </w:r>
          </w:p>
        </w:tc>
        <w:tc>
          <w:tcPr>
            <w:tcW w:w="2693" w:type="dxa"/>
          </w:tcPr>
          <w:p w14:paraId="59CB0336" w14:textId="77777777" w:rsidR="00C528B1" w:rsidRPr="003273B4" w:rsidRDefault="00C528B1" w:rsidP="00A559E3">
            <w:pPr>
              <w:ind w:left="-1100" w:firstLine="1100"/>
              <w:rPr>
                <w:rFonts w:ascii="Arial" w:hAnsi="Arial" w:cs="Arial"/>
                <w:sz w:val="22"/>
                <w:szCs w:val="22"/>
              </w:rPr>
            </w:pPr>
            <w:r w:rsidRPr="003273B4">
              <w:rPr>
                <w:rFonts w:ascii="Arial" w:hAnsi="Arial" w:cs="Arial"/>
                <w:sz w:val="22"/>
                <w:szCs w:val="22"/>
              </w:rPr>
              <w:t>minimálne 500 mm</w:t>
            </w:r>
          </w:p>
        </w:tc>
      </w:tr>
      <w:tr w:rsidR="00C528B1" w:rsidRPr="003273B4" w14:paraId="46A7D873" w14:textId="77777777" w:rsidTr="00A559E3">
        <w:tc>
          <w:tcPr>
            <w:tcW w:w="7088" w:type="dxa"/>
          </w:tcPr>
          <w:p w14:paraId="2D94D13C" w14:textId="77777777" w:rsidR="00C528B1" w:rsidRPr="003273B4" w:rsidRDefault="00C528B1" w:rsidP="00A559E3">
            <w:pPr>
              <w:rPr>
                <w:rFonts w:ascii="Arial" w:hAnsi="Arial" w:cs="Arial"/>
                <w:sz w:val="22"/>
                <w:szCs w:val="22"/>
              </w:rPr>
            </w:pPr>
            <w:r w:rsidRPr="003273B4">
              <w:rPr>
                <w:rFonts w:ascii="Arial" w:hAnsi="Arial" w:cs="Arial"/>
                <w:sz w:val="22"/>
                <w:szCs w:val="22"/>
              </w:rPr>
              <w:t xml:space="preserve">Požadovaný rozsah vlnových dl‘žok </w:t>
            </w:r>
          </w:p>
        </w:tc>
        <w:tc>
          <w:tcPr>
            <w:tcW w:w="2693" w:type="dxa"/>
          </w:tcPr>
          <w:p w14:paraId="412BC16A" w14:textId="77777777" w:rsidR="00C528B1" w:rsidRPr="003273B4" w:rsidRDefault="00C528B1" w:rsidP="00A559E3">
            <w:pPr>
              <w:rPr>
                <w:rFonts w:ascii="Arial" w:hAnsi="Arial" w:cs="Arial"/>
                <w:sz w:val="22"/>
                <w:szCs w:val="22"/>
              </w:rPr>
            </w:pPr>
            <w:r w:rsidRPr="003273B4">
              <w:rPr>
                <w:rFonts w:ascii="Arial" w:hAnsi="Arial" w:cs="Arial"/>
                <w:sz w:val="22"/>
                <w:szCs w:val="22"/>
              </w:rPr>
              <w:t>od minimálne 170 nm do maximálne 620 nm</w:t>
            </w:r>
          </w:p>
        </w:tc>
      </w:tr>
      <w:tr w:rsidR="00C528B1" w:rsidRPr="003273B4" w14:paraId="02093FE9" w14:textId="77777777" w:rsidTr="00A559E3">
        <w:tc>
          <w:tcPr>
            <w:tcW w:w="7088" w:type="dxa"/>
          </w:tcPr>
          <w:p w14:paraId="30277E8F" w14:textId="77777777" w:rsidR="00C528B1" w:rsidRPr="003273B4" w:rsidRDefault="00C528B1" w:rsidP="00A559E3">
            <w:pPr>
              <w:rPr>
                <w:rFonts w:ascii="Arial" w:hAnsi="Arial" w:cs="Arial"/>
                <w:sz w:val="22"/>
                <w:szCs w:val="22"/>
              </w:rPr>
            </w:pPr>
            <w:r w:rsidRPr="003273B4">
              <w:rPr>
                <w:rFonts w:ascii="Arial" w:hAnsi="Arial" w:cs="Arial"/>
                <w:sz w:val="22"/>
                <w:szCs w:val="22"/>
              </w:rPr>
              <w:t>Statív s plne automatickým pneumatickým uchytením vzorky bez pružín pre reprodukovateľné a spoľahlivé uchytenie vzorky – prítlak realizovaný tlakom argonu, teda bez potreby stlačeného vzduchu či iného média</w:t>
            </w:r>
          </w:p>
        </w:tc>
        <w:tc>
          <w:tcPr>
            <w:tcW w:w="2693" w:type="dxa"/>
          </w:tcPr>
          <w:p w14:paraId="762EF210"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0513A717" w14:textId="77777777" w:rsidTr="00A559E3">
        <w:tc>
          <w:tcPr>
            <w:tcW w:w="7088" w:type="dxa"/>
          </w:tcPr>
          <w:p w14:paraId="37E576EE" w14:textId="77777777" w:rsidR="00C528B1" w:rsidRPr="003273B4" w:rsidRDefault="00C528B1" w:rsidP="00A559E3">
            <w:pPr>
              <w:rPr>
                <w:rFonts w:ascii="Arial" w:hAnsi="Arial" w:cs="Arial"/>
                <w:sz w:val="22"/>
                <w:szCs w:val="22"/>
              </w:rPr>
            </w:pPr>
            <w:r w:rsidRPr="003273B4">
              <w:rPr>
                <w:rFonts w:ascii="Arial" w:hAnsi="Arial" w:cs="Arial"/>
                <w:sz w:val="22"/>
                <w:szCs w:val="22"/>
              </w:rPr>
              <w:t>Aktívne teplotné stabilizácie zaišťujíce teplotnú nezávislosť spektrometru, a to ako vyhrievaním, tak i chladením, teda plnohodnotne (požadované je chladenie polovodičové, teda bez kompresoru, bez vody či iného chladiaceho média než vzduch) – možnosť prístupu do stavu teplôt a riadiaceho napätia priamo z ovládacieho software</w:t>
            </w:r>
          </w:p>
        </w:tc>
        <w:tc>
          <w:tcPr>
            <w:tcW w:w="2693" w:type="dxa"/>
          </w:tcPr>
          <w:p w14:paraId="79106585"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47E9E5AD" w14:textId="77777777" w:rsidTr="00A559E3">
        <w:tc>
          <w:tcPr>
            <w:tcW w:w="7088" w:type="dxa"/>
          </w:tcPr>
          <w:p w14:paraId="5DFDD5ED" w14:textId="77777777" w:rsidR="00C528B1" w:rsidRPr="003273B4" w:rsidRDefault="00C528B1" w:rsidP="00A559E3">
            <w:pPr>
              <w:rPr>
                <w:rFonts w:ascii="Arial" w:hAnsi="Arial" w:cs="Arial"/>
                <w:sz w:val="22"/>
                <w:szCs w:val="22"/>
              </w:rPr>
            </w:pPr>
            <w:r w:rsidRPr="003273B4">
              <w:rPr>
                <w:rFonts w:ascii="Arial" w:hAnsi="Arial" w:cs="Arial"/>
                <w:sz w:val="22"/>
                <w:szCs w:val="22"/>
              </w:rPr>
              <w:t xml:space="preserve">Vnútorné prevedenie statívu </w:t>
            </w:r>
            <w:r w:rsidRPr="003273B4">
              <w:rPr>
                <w:rFonts w:ascii="Arial" w:hAnsi="Arial" w:cs="Arial"/>
                <w:sz w:val="22"/>
                <w:szCs w:val="22"/>
                <w:u w:val="single"/>
              </w:rPr>
              <w:t>bez pohyblivých komponentov či cloniek</w:t>
            </w:r>
            <w:r w:rsidRPr="003273B4">
              <w:rPr>
                <w:rFonts w:ascii="Arial" w:hAnsi="Arial" w:cs="Arial"/>
                <w:sz w:val="22"/>
                <w:szCs w:val="22"/>
              </w:rPr>
              <w:t>, ale pri zaistení optimalizovaného minimálne dvojitého simultánneho pohľadu do plazmového výboja pre zaistenie správnosti merania pre všetky prvky.</w:t>
            </w:r>
          </w:p>
        </w:tc>
        <w:tc>
          <w:tcPr>
            <w:tcW w:w="2693" w:type="dxa"/>
          </w:tcPr>
          <w:p w14:paraId="6E04C441"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75E8E5B9" w14:textId="77777777" w:rsidTr="00A559E3">
        <w:tc>
          <w:tcPr>
            <w:tcW w:w="7088" w:type="dxa"/>
          </w:tcPr>
          <w:p w14:paraId="731D059F" w14:textId="77777777" w:rsidR="00C528B1" w:rsidRPr="003273B4" w:rsidRDefault="00C528B1" w:rsidP="00A559E3">
            <w:pPr>
              <w:autoSpaceDE w:val="0"/>
              <w:autoSpaceDN w:val="0"/>
              <w:adjustRightInd w:val="0"/>
              <w:jc w:val="both"/>
              <w:rPr>
                <w:rFonts w:ascii="Arial" w:hAnsi="Arial" w:cs="Arial"/>
                <w:sz w:val="22"/>
                <w:szCs w:val="22"/>
              </w:rPr>
            </w:pPr>
            <w:r w:rsidRPr="003273B4">
              <w:rPr>
                <w:rFonts w:ascii="Arial" w:hAnsi="Arial" w:cs="Arial"/>
                <w:sz w:val="22"/>
                <w:szCs w:val="22"/>
              </w:rPr>
              <w:t>Dodanie statívu so zužovacím bornitridovým krúžkom s vnútorným priemerom max. 6 mm</w:t>
            </w:r>
          </w:p>
        </w:tc>
        <w:tc>
          <w:tcPr>
            <w:tcW w:w="2693" w:type="dxa"/>
          </w:tcPr>
          <w:p w14:paraId="3B6D948E" w14:textId="77777777" w:rsidR="00C528B1" w:rsidRPr="003273B4" w:rsidRDefault="00C528B1" w:rsidP="00A559E3">
            <w:pPr>
              <w:autoSpaceDE w:val="0"/>
              <w:autoSpaceDN w:val="0"/>
              <w:adjustRightInd w:val="0"/>
              <w:jc w:val="both"/>
              <w:rPr>
                <w:sz w:val="22"/>
                <w:szCs w:val="22"/>
              </w:rPr>
            </w:pPr>
            <w:r w:rsidRPr="003273B4">
              <w:rPr>
                <w:rFonts w:ascii="Arial" w:hAnsi="Arial" w:cs="Arial"/>
                <w:sz w:val="22"/>
                <w:szCs w:val="22"/>
              </w:rPr>
              <w:t>áno</w:t>
            </w:r>
          </w:p>
        </w:tc>
      </w:tr>
      <w:tr w:rsidR="00C528B1" w:rsidRPr="003273B4" w14:paraId="5904DF48" w14:textId="77777777" w:rsidTr="00A559E3">
        <w:tc>
          <w:tcPr>
            <w:tcW w:w="7088" w:type="dxa"/>
          </w:tcPr>
          <w:p w14:paraId="02C1D7C2" w14:textId="77777777" w:rsidR="00C528B1" w:rsidRPr="003273B4" w:rsidRDefault="00C528B1" w:rsidP="00A559E3">
            <w:pPr>
              <w:rPr>
                <w:rFonts w:ascii="Arial" w:hAnsi="Arial" w:cs="Arial"/>
                <w:sz w:val="22"/>
                <w:szCs w:val="22"/>
              </w:rPr>
            </w:pPr>
            <w:r w:rsidRPr="003273B4">
              <w:rPr>
                <w:rFonts w:ascii="Arial" w:hAnsi="Arial" w:cs="Arial"/>
                <w:sz w:val="22"/>
                <w:szCs w:val="22"/>
              </w:rPr>
              <w:t>Plne digitálne prevedenie spektrometru vrátane digitálneho plazmového generátora</w:t>
            </w:r>
          </w:p>
        </w:tc>
        <w:tc>
          <w:tcPr>
            <w:tcW w:w="2693" w:type="dxa"/>
          </w:tcPr>
          <w:p w14:paraId="617ED02B"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2FA0ABAE" w14:textId="77777777" w:rsidTr="00A559E3">
        <w:tc>
          <w:tcPr>
            <w:tcW w:w="7088" w:type="dxa"/>
          </w:tcPr>
          <w:p w14:paraId="2AF6BFF3" w14:textId="77777777" w:rsidR="00C528B1" w:rsidRPr="003273B4" w:rsidRDefault="00C528B1" w:rsidP="00A559E3">
            <w:pPr>
              <w:rPr>
                <w:rFonts w:ascii="Arial" w:hAnsi="Arial" w:cs="Arial"/>
                <w:sz w:val="22"/>
                <w:szCs w:val="22"/>
              </w:rPr>
            </w:pPr>
            <w:r w:rsidRPr="003273B4">
              <w:rPr>
                <w:rFonts w:ascii="Arial" w:hAnsi="Arial" w:cs="Arial"/>
                <w:sz w:val="22"/>
                <w:szCs w:val="22"/>
              </w:rPr>
              <w:t xml:space="preserve">Rekalibračné etalony (minimálne 4ks pre každú matricu) pre plnohodnotnú dvojbodovú rekalibráciu – je požadované, aby sa každá kalibračná krivka prvku automaticky nastavovala viac než jedným etalonom pre zaistenie maximálnej presnosti v celom koncentračnom rozsahu každej kalibračnej krivky. </w:t>
            </w:r>
          </w:p>
        </w:tc>
        <w:tc>
          <w:tcPr>
            <w:tcW w:w="2693" w:type="dxa"/>
          </w:tcPr>
          <w:p w14:paraId="572E8B3E"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33AEDAED" w14:textId="77777777" w:rsidTr="00A559E3">
        <w:tc>
          <w:tcPr>
            <w:tcW w:w="7088" w:type="dxa"/>
          </w:tcPr>
          <w:p w14:paraId="41E70A1A" w14:textId="77777777" w:rsidR="00C528B1" w:rsidRPr="003273B4" w:rsidRDefault="00C528B1" w:rsidP="00A559E3">
            <w:pPr>
              <w:rPr>
                <w:rFonts w:ascii="Arial" w:hAnsi="Arial" w:cs="Arial"/>
                <w:sz w:val="22"/>
                <w:szCs w:val="22"/>
              </w:rPr>
            </w:pPr>
            <w:r w:rsidRPr="003273B4">
              <w:rPr>
                <w:rFonts w:ascii="Arial" w:hAnsi="Arial" w:cs="Arial"/>
                <w:sz w:val="22"/>
                <w:szCs w:val="22"/>
              </w:rPr>
              <w:t>Kontinuálny preplach optického systému argonom, teda optický systém bez použitia vákuovej pumpy či potreby čistiacich patron</w:t>
            </w:r>
          </w:p>
        </w:tc>
        <w:tc>
          <w:tcPr>
            <w:tcW w:w="2693" w:type="dxa"/>
          </w:tcPr>
          <w:p w14:paraId="577B63C2"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308EDD79" w14:textId="77777777" w:rsidTr="00A559E3">
        <w:tc>
          <w:tcPr>
            <w:tcW w:w="7088" w:type="dxa"/>
          </w:tcPr>
          <w:p w14:paraId="56117A95" w14:textId="77777777" w:rsidR="00C528B1" w:rsidRPr="003273B4" w:rsidRDefault="00C528B1" w:rsidP="00A559E3">
            <w:pPr>
              <w:rPr>
                <w:rFonts w:ascii="Arial" w:hAnsi="Arial" w:cs="Arial"/>
                <w:sz w:val="22"/>
                <w:szCs w:val="22"/>
              </w:rPr>
            </w:pPr>
            <w:r w:rsidRPr="003273B4">
              <w:rPr>
                <w:rFonts w:ascii="Arial" w:hAnsi="Arial" w:cs="Arial"/>
                <w:sz w:val="22"/>
                <w:szCs w:val="22"/>
              </w:rPr>
              <w:t>Vyhodnocovací SW pre výkon analýz, rozšírenú štatistiku SPC, vyhľadávanie a tlač vrátane podpory generovania PDF</w:t>
            </w:r>
          </w:p>
        </w:tc>
        <w:tc>
          <w:tcPr>
            <w:tcW w:w="2693" w:type="dxa"/>
          </w:tcPr>
          <w:p w14:paraId="779880B7"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r w:rsidR="00C528B1" w:rsidRPr="003273B4" w14:paraId="1C99FA02" w14:textId="77777777" w:rsidTr="00A559E3">
        <w:tc>
          <w:tcPr>
            <w:tcW w:w="7088" w:type="dxa"/>
          </w:tcPr>
          <w:p w14:paraId="73D3417F" w14:textId="77777777" w:rsidR="00C528B1" w:rsidRPr="003273B4" w:rsidRDefault="00C528B1" w:rsidP="00A559E3">
            <w:pPr>
              <w:rPr>
                <w:rFonts w:ascii="Arial" w:hAnsi="Arial" w:cs="Arial"/>
                <w:sz w:val="22"/>
                <w:szCs w:val="22"/>
              </w:rPr>
            </w:pPr>
            <w:r w:rsidRPr="003273B4">
              <w:rPr>
                <w:rFonts w:ascii="Arial" w:hAnsi="Arial" w:cs="Arial"/>
                <w:sz w:val="22"/>
                <w:szCs w:val="22"/>
              </w:rPr>
              <w:t>Spracovanie a export dát pomocí užívateľských programov, napr. MS Office  alebo ekvivalent</w:t>
            </w:r>
          </w:p>
        </w:tc>
        <w:tc>
          <w:tcPr>
            <w:tcW w:w="2693" w:type="dxa"/>
          </w:tcPr>
          <w:p w14:paraId="0A849D7A" w14:textId="77777777" w:rsidR="00C528B1" w:rsidRPr="003273B4" w:rsidRDefault="00C528B1" w:rsidP="00A559E3">
            <w:pPr>
              <w:rPr>
                <w:rFonts w:ascii="Arial" w:hAnsi="Arial" w:cs="Arial"/>
                <w:sz w:val="22"/>
                <w:szCs w:val="22"/>
              </w:rPr>
            </w:pPr>
            <w:r w:rsidRPr="003273B4">
              <w:rPr>
                <w:rFonts w:ascii="Arial" w:hAnsi="Arial" w:cs="Arial"/>
                <w:sz w:val="22"/>
                <w:szCs w:val="22"/>
              </w:rPr>
              <w:t>áno</w:t>
            </w:r>
          </w:p>
        </w:tc>
      </w:tr>
    </w:tbl>
    <w:p w14:paraId="5A18EA67" w14:textId="77777777" w:rsidR="00C528B1" w:rsidRPr="003273B4" w:rsidRDefault="00C528B1" w:rsidP="00C528B1">
      <w:pPr>
        <w:ind w:left="360"/>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5132"/>
        <w:gridCol w:w="1629"/>
        <w:gridCol w:w="3020"/>
      </w:tblGrid>
      <w:tr w:rsidR="00C528B1" w:rsidRPr="003273B4" w14:paraId="489A9356" w14:textId="77777777" w:rsidTr="00A559E3">
        <w:trPr>
          <w:trHeight w:val="280"/>
        </w:trPr>
        <w:tc>
          <w:tcPr>
            <w:tcW w:w="5132" w:type="dxa"/>
            <w:noWrap/>
          </w:tcPr>
          <w:p w14:paraId="08E55CCB"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Servisné zastúpenie v SR resp. v ČR</w:t>
            </w:r>
          </w:p>
        </w:tc>
        <w:tc>
          <w:tcPr>
            <w:tcW w:w="1629" w:type="dxa"/>
            <w:noWrap/>
          </w:tcPr>
          <w:p w14:paraId="62259662"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20" w:type="dxa"/>
            <w:noWrap/>
          </w:tcPr>
          <w:p w14:paraId="5707281C"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264CC7D4" w14:textId="77777777" w:rsidTr="00A559E3">
        <w:trPr>
          <w:trHeight w:val="280"/>
        </w:trPr>
        <w:tc>
          <w:tcPr>
            <w:tcW w:w="5132" w:type="dxa"/>
            <w:noWrap/>
          </w:tcPr>
          <w:p w14:paraId="6D1329EC"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Zaistenie záručného servisu</w:t>
            </w:r>
          </w:p>
        </w:tc>
        <w:tc>
          <w:tcPr>
            <w:tcW w:w="1629" w:type="dxa"/>
            <w:noWrap/>
          </w:tcPr>
          <w:p w14:paraId="133C4137"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20" w:type="dxa"/>
            <w:noWrap/>
          </w:tcPr>
          <w:p w14:paraId="099EA5D6"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r w:rsidR="00C528B1" w:rsidRPr="003273B4" w14:paraId="7AEB4E21" w14:textId="77777777" w:rsidTr="00A559E3">
        <w:trPr>
          <w:trHeight w:val="280"/>
        </w:trPr>
        <w:tc>
          <w:tcPr>
            <w:tcW w:w="5132" w:type="dxa"/>
            <w:noWrap/>
            <w:hideMark/>
          </w:tcPr>
          <w:p w14:paraId="6A9AD59F"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Sevisná reakcia max. do 48 hodín</w:t>
            </w:r>
          </w:p>
        </w:tc>
        <w:tc>
          <w:tcPr>
            <w:tcW w:w="1629" w:type="dxa"/>
            <w:noWrap/>
            <w:hideMark/>
          </w:tcPr>
          <w:p w14:paraId="51022B26" w14:textId="77777777" w:rsidR="00C528B1" w:rsidRPr="003273B4" w:rsidRDefault="00C528B1" w:rsidP="00A559E3">
            <w:pPr>
              <w:spacing w:line="276" w:lineRule="auto"/>
              <w:jc w:val="center"/>
              <w:rPr>
                <w:rFonts w:ascii="Arial" w:hAnsi="Arial" w:cs="Arial"/>
                <w:sz w:val="22"/>
                <w:szCs w:val="22"/>
              </w:rPr>
            </w:pPr>
            <w:r w:rsidRPr="003273B4">
              <w:rPr>
                <w:rFonts w:ascii="Arial" w:hAnsi="Arial" w:cs="Arial"/>
                <w:sz w:val="22"/>
                <w:szCs w:val="22"/>
              </w:rPr>
              <w:t>/</w:t>
            </w:r>
          </w:p>
        </w:tc>
        <w:tc>
          <w:tcPr>
            <w:tcW w:w="3020" w:type="dxa"/>
            <w:noWrap/>
            <w:hideMark/>
          </w:tcPr>
          <w:p w14:paraId="5B3E2A58" w14:textId="77777777" w:rsidR="00C528B1" w:rsidRPr="003273B4" w:rsidRDefault="00C528B1" w:rsidP="00A559E3">
            <w:pPr>
              <w:spacing w:line="276" w:lineRule="auto"/>
              <w:rPr>
                <w:rFonts w:ascii="Arial" w:hAnsi="Arial" w:cs="Arial"/>
                <w:sz w:val="22"/>
                <w:szCs w:val="22"/>
              </w:rPr>
            </w:pPr>
            <w:r w:rsidRPr="003273B4">
              <w:rPr>
                <w:rFonts w:ascii="Arial" w:hAnsi="Arial" w:cs="Arial"/>
                <w:sz w:val="22"/>
                <w:szCs w:val="22"/>
              </w:rPr>
              <w:t>áno</w:t>
            </w:r>
          </w:p>
        </w:tc>
      </w:tr>
    </w:tbl>
    <w:p w14:paraId="302131DD" w14:textId="77777777" w:rsidR="00C528B1" w:rsidRPr="003273B4" w:rsidRDefault="00C528B1" w:rsidP="00C528B1">
      <w:pPr>
        <w:rPr>
          <w:rFonts w:ascii="Arial" w:hAnsi="Arial" w:cs="Arial"/>
          <w:sz w:val="22"/>
          <w:szCs w:val="22"/>
        </w:rPr>
      </w:pPr>
    </w:p>
    <w:p w14:paraId="0482B817" w14:textId="77777777" w:rsidR="00C528B1" w:rsidRPr="003273B4" w:rsidRDefault="00C528B1" w:rsidP="00C528B1">
      <w:pPr>
        <w:rPr>
          <w:rFonts w:ascii="Arial" w:hAnsi="Arial" w:cs="Arial"/>
          <w:sz w:val="22"/>
          <w:szCs w:val="22"/>
          <w:u w:val="single"/>
        </w:rPr>
      </w:pPr>
      <w:r w:rsidRPr="003273B4">
        <w:rPr>
          <w:rFonts w:ascii="Arial" w:hAnsi="Arial" w:cs="Arial"/>
          <w:sz w:val="22"/>
          <w:szCs w:val="22"/>
          <w:u w:val="single"/>
        </w:rPr>
        <w:t xml:space="preserve">Ďalšie požiadavky k dodaniu a sfunkčeniu zariadenia: </w:t>
      </w:r>
    </w:p>
    <w:p w14:paraId="25DD04CD" w14:textId="77777777" w:rsidR="00C528B1" w:rsidRPr="003273B4" w:rsidRDefault="00C528B1" w:rsidP="00C528B1">
      <w:pPr>
        <w:spacing w:line="276" w:lineRule="auto"/>
        <w:rPr>
          <w:rFonts w:ascii="Arial" w:hAnsi="Arial" w:cs="Arial"/>
          <w:sz w:val="22"/>
          <w:szCs w:val="22"/>
          <w:u w:val="single"/>
        </w:rPr>
      </w:pPr>
    </w:p>
    <w:tbl>
      <w:tblPr>
        <w:tblW w:w="4862" w:type="pct"/>
        <w:tblInd w:w="70" w:type="dxa"/>
        <w:tblCellMar>
          <w:left w:w="70" w:type="dxa"/>
          <w:right w:w="70" w:type="dxa"/>
        </w:tblCellMar>
        <w:tblLook w:val="04A0" w:firstRow="1" w:lastRow="0" w:firstColumn="1" w:lastColumn="0" w:noHBand="0" w:noVBand="1"/>
      </w:tblPr>
      <w:tblGrid>
        <w:gridCol w:w="1925"/>
        <w:gridCol w:w="6646"/>
        <w:gridCol w:w="931"/>
      </w:tblGrid>
      <w:tr w:rsidR="00C528B1" w:rsidRPr="003273B4" w14:paraId="796E79E8" w14:textId="77777777" w:rsidTr="00A559E3">
        <w:trPr>
          <w:trHeight w:val="270"/>
        </w:trPr>
        <w:tc>
          <w:tcPr>
            <w:tcW w:w="10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0DFA06"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xml:space="preserve">Ďalšie požiadavky k dodaniu a sfunkčeniu zariadenia </w:t>
            </w:r>
          </w:p>
        </w:tc>
        <w:tc>
          <w:tcPr>
            <w:tcW w:w="3497" w:type="pct"/>
            <w:tcBorders>
              <w:top w:val="single" w:sz="4" w:space="0" w:color="auto"/>
              <w:left w:val="nil"/>
              <w:bottom w:val="single" w:sz="4" w:space="0" w:color="auto"/>
              <w:right w:val="single" w:sz="4" w:space="0" w:color="auto"/>
            </w:tcBorders>
            <w:shd w:val="clear" w:color="auto" w:fill="auto"/>
            <w:noWrap/>
            <w:vAlign w:val="bottom"/>
            <w:hideMark/>
          </w:tcPr>
          <w:p w14:paraId="523D91F1"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Doprava na miesto dodania</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F14BB9F"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06450479"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1E47AD7F"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hideMark/>
          </w:tcPr>
          <w:p w14:paraId="3ED7B07C"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Montáž  (osadenie)</w:t>
            </w:r>
          </w:p>
        </w:tc>
        <w:tc>
          <w:tcPr>
            <w:tcW w:w="490" w:type="pct"/>
            <w:tcBorders>
              <w:top w:val="nil"/>
              <w:left w:val="nil"/>
              <w:bottom w:val="single" w:sz="4" w:space="0" w:color="auto"/>
              <w:right w:val="single" w:sz="4" w:space="0" w:color="auto"/>
            </w:tcBorders>
            <w:shd w:val="clear" w:color="auto" w:fill="auto"/>
            <w:noWrap/>
            <w:vAlign w:val="bottom"/>
            <w:hideMark/>
          </w:tcPr>
          <w:p w14:paraId="739A6C98"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26A4A53E"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20C9562C"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hideMark/>
          </w:tcPr>
          <w:p w14:paraId="66FBA302"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xml:space="preserve">Zapojenie </w:t>
            </w:r>
          </w:p>
        </w:tc>
        <w:tc>
          <w:tcPr>
            <w:tcW w:w="490" w:type="pct"/>
            <w:tcBorders>
              <w:top w:val="nil"/>
              <w:left w:val="nil"/>
              <w:bottom w:val="single" w:sz="4" w:space="0" w:color="auto"/>
              <w:right w:val="single" w:sz="4" w:space="0" w:color="auto"/>
            </w:tcBorders>
            <w:shd w:val="clear" w:color="auto" w:fill="auto"/>
            <w:noWrap/>
            <w:vAlign w:val="bottom"/>
            <w:hideMark/>
          </w:tcPr>
          <w:p w14:paraId="5EA97970"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r w:rsidR="00C528B1" w:rsidRPr="003273B4" w14:paraId="7F05496F" w14:textId="77777777" w:rsidTr="00A559E3">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tcPr>
          <w:p w14:paraId="1563F00D" w14:textId="77777777" w:rsidR="00C528B1" w:rsidRPr="003273B4" w:rsidRDefault="00C528B1" w:rsidP="00A559E3">
            <w:pPr>
              <w:rPr>
                <w:rFonts w:ascii="Arial" w:hAnsi="Arial" w:cs="Arial"/>
                <w:color w:val="000000"/>
                <w:sz w:val="22"/>
                <w:szCs w:val="22"/>
              </w:rPr>
            </w:pPr>
          </w:p>
        </w:tc>
        <w:tc>
          <w:tcPr>
            <w:tcW w:w="3497" w:type="pct"/>
            <w:tcBorders>
              <w:top w:val="nil"/>
              <w:left w:val="nil"/>
              <w:bottom w:val="single" w:sz="4" w:space="0" w:color="auto"/>
              <w:right w:val="single" w:sz="4" w:space="0" w:color="auto"/>
            </w:tcBorders>
            <w:shd w:val="clear" w:color="auto" w:fill="auto"/>
            <w:noWrap/>
            <w:vAlign w:val="bottom"/>
          </w:tcPr>
          <w:p w14:paraId="35FCE2DD"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Skúšobná prevádzka/testovanie prevádzky</w:t>
            </w:r>
          </w:p>
        </w:tc>
        <w:tc>
          <w:tcPr>
            <w:tcW w:w="490" w:type="pct"/>
            <w:tcBorders>
              <w:top w:val="nil"/>
              <w:left w:val="nil"/>
              <w:bottom w:val="single" w:sz="4" w:space="0" w:color="auto"/>
              <w:right w:val="single" w:sz="4" w:space="0" w:color="auto"/>
            </w:tcBorders>
            <w:shd w:val="clear" w:color="auto" w:fill="auto"/>
            <w:noWrap/>
            <w:vAlign w:val="bottom"/>
          </w:tcPr>
          <w:p w14:paraId="4197FE58" w14:textId="77777777" w:rsidR="00C528B1" w:rsidRPr="003273B4" w:rsidRDefault="00C528B1" w:rsidP="00A559E3">
            <w:pPr>
              <w:rPr>
                <w:rFonts w:ascii="Arial" w:hAnsi="Arial" w:cs="Arial"/>
                <w:color w:val="000000"/>
                <w:sz w:val="22"/>
                <w:szCs w:val="22"/>
              </w:rPr>
            </w:pPr>
            <w:r w:rsidRPr="003273B4">
              <w:rPr>
                <w:rFonts w:ascii="Arial" w:hAnsi="Arial" w:cs="Arial"/>
                <w:color w:val="000000"/>
                <w:sz w:val="22"/>
                <w:szCs w:val="22"/>
              </w:rPr>
              <w:t> áno</w:t>
            </w:r>
          </w:p>
        </w:tc>
      </w:tr>
    </w:tbl>
    <w:p w14:paraId="08DF34DE" w14:textId="77777777" w:rsidR="00C528B1" w:rsidRPr="003273B4" w:rsidRDefault="00C528B1" w:rsidP="00C528B1">
      <w:pPr>
        <w:rPr>
          <w:rFonts w:ascii="Arial" w:hAnsi="Arial" w:cs="Arial"/>
          <w:sz w:val="22"/>
          <w:szCs w:val="22"/>
        </w:rPr>
      </w:pPr>
    </w:p>
    <w:p w14:paraId="75FBE0C4" w14:textId="77777777" w:rsidR="00C528B1" w:rsidRPr="003273B4" w:rsidRDefault="00C528B1" w:rsidP="00C528B1">
      <w:pPr>
        <w:rPr>
          <w:rFonts w:ascii="Arial" w:hAnsi="Arial" w:cs="Arial"/>
          <w:sz w:val="22"/>
          <w:szCs w:val="22"/>
        </w:rPr>
      </w:pPr>
    </w:p>
    <w:p w14:paraId="5AEAC147"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Uchádzač musí uviesť vo svojej ponuke minimálne všetky požadované parametre podľa špecifikácie technológie, alebo sa slovne vyjadrí k spôsobu naplnenia osobitne ku všetkým jednotlivým stanoveným parametrom zadaných žiadateľom.</w:t>
      </w:r>
    </w:p>
    <w:p w14:paraId="77780DD9" w14:textId="77777777" w:rsidR="00C528B1" w:rsidRPr="003273B4" w:rsidRDefault="00C528B1" w:rsidP="00C528B1">
      <w:pPr>
        <w:rPr>
          <w:rFonts w:ascii="Arial" w:hAnsi="Arial" w:cs="Arial"/>
          <w:sz w:val="22"/>
          <w:szCs w:val="22"/>
        </w:rPr>
      </w:pPr>
    </w:p>
    <w:p w14:paraId="53B83292" w14:textId="77777777" w:rsidR="00C528B1" w:rsidRPr="003273B4" w:rsidRDefault="00C528B1" w:rsidP="00C528B1">
      <w:pPr>
        <w:rPr>
          <w:rFonts w:ascii="Arial" w:hAnsi="Arial" w:cs="Arial"/>
          <w:sz w:val="22"/>
          <w:szCs w:val="22"/>
        </w:rPr>
      </w:pPr>
    </w:p>
    <w:p w14:paraId="5C78E4E0" w14:textId="77777777" w:rsidR="00C528B1" w:rsidRPr="003273B4" w:rsidRDefault="00C528B1" w:rsidP="00C528B1">
      <w:pPr>
        <w:rPr>
          <w:rFonts w:ascii="Arial" w:hAnsi="Arial" w:cs="Arial"/>
          <w:b/>
          <w:sz w:val="22"/>
          <w:szCs w:val="22"/>
        </w:rPr>
      </w:pPr>
      <w:r w:rsidRPr="003273B4">
        <w:rPr>
          <w:rFonts w:ascii="Arial" w:hAnsi="Arial" w:cs="Arial"/>
          <w:b/>
          <w:sz w:val="22"/>
          <w:szCs w:val="22"/>
        </w:rPr>
        <w:t>B.2 SPÔSOB URČENIA CENY</w:t>
      </w:r>
    </w:p>
    <w:p w14:paraId="24F15D69" w14:textId="77777777" w:rsidR="00C528B1" w:rsidRPr="003273B4" w:rsidRDefault="00C528B1" w:rsidP="00C528B1">
      <w:pPr>
        <w:rPr>
          <w:rFonts w:ascii="Arial" w:hAnsi="Arial" w:cs="Arial"/>
          <w:sz w:val="22"/>
          <w:szCs w:val="22"/>
        </w:rPr>
      </w:pPr>
    </w:p>
    <w:p w14:paraId="5A995E88"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1. Uchádzačom navrhovaná zmluvná cena za dodanie požadovaného predmetu zákazky, samostatne za logické celky, uvedená v ponuke uchádzača, bude vyjadrená v eurách.</w:t>
      </w:r>
    </w:p>
    <w:p w14:paraId="48CC7BFF" w14:textId="77777777" w:rsidR="00C528B1" w:rsidRPr="003273B4" w:rsidRDefault="00C528B1" w:rsidP="00C528B1">
      <w:pPr>
        <w:jc w:val="both"/>
        <w:rPr>
          <w:rFonts w:ascii="Arial" w:hAnsi="Arial" w:cs="Arial"/>
          <w:sz w:val="22"/>
          <w:szCs w:val="22"/>
        </w:rPr>
      </w:pPr>
    </w:p>
    <w:p w14:paraId="67BDB16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3273B4" w:rsidRDefault="00C528B1" w:rsidP="00C528B1">
      <w:pPr>
        <w:jc w:val="both"/>
        <w:rPr>
          <w:rFonts w:ascii="Arial" w:hAnsi="Arial" w:cs="Arial"/>
          <w:sz w:val="22"/>
          <w:szCs w:val="22"/>
        </w:rPr>
      </w:pPr>
    </w:p>
    <w:p w14:paraId="227D3238"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3273B4" w:rsidRDefault="00C528B1" w:rsidP="00C528B1">
      <w:pPr>
        <w:jc w:val="both"/>
        <w:rPr>
          <w:rFonts w:ascii="Arial" w:hAnsi="Arial" w:cs="Arial"/>
          <w:sz w:val="22"/>
          <w:szCs w:val="22"/>
        </w:rPr>
      </w:pPr>
    </w:p>
    <w:p w14:paraId="686C6DCC"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„skryté“ ďalšie desatinné miesta, ktoré by skresľovali konečný výsledok). Požaduje sa, aby všetky výpočty boli zaokrúhlené na dve desatinné miesta. Položky uvedené vo výkaze výmer, ktoré uchádzač neocení a neuvedie pre ne jednotkovú cenu, budú považované za už zahrnuté v iných cenách.</w:t>
      </w:r>
    </w:p>
    <w:p w14:paraId="22BD186F" w14:textId="77777777" w:rsidR="00C528B1" w:rsidRPr="003273B4" w:rsidRDefault="00C528B1" w:rsidP="00C528B1">
      <w:pPr>
        <w:jc w:val="both"/>
        <w:rPr>
          <w:rFonts w:ascii="Arial" w:hAnsi="Arial" w:cs="Arial"/>
          <w:sz w:val="22"/>
          <w:szCs w:val="22"/>
        </w:rPr>
      </w:pPr>
    </w:p>
    <w:p w14:paraId="4B5F0E5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5. Ak je uchádzač platiteľom dane z pridanej hodnoty (ďalej len „DPH“), navrhovanú zmluvnú cenu uvedie v zložení:</w:t>
      </w:r>
    </w:p>
    <w:p w14:paraId="18B5623E"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5.1 navrhovaná zmluvná cena bez DPH,</w:t>
      </w:r>
    </w:p>
    <w:p w14:paraId="0186A112"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5.2 sadzba DPH a výška DPH,</w:t>
      </w:r>
    </w:p>
    <w:p w14:paraId="24DDDA07"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5.3 navrhovaná zmluvná cena vrátane DPH.</w:t>
      </w:r>
    </w:p>
    <w:p w14:paraId="6E01F1A5" w14:textId="77777777" w:rsidR="00C528B1" w:rsidRPr="003273B4" w:rsidRDefault="00C528B1" w:rsidP="00C528B1">
      <w:pPr>
        <w:jc w:val="both"/>
        <w:rPr>
          <w:rFonts w:ascii="Arial" w:hAnsi="Arial" w:cs="Arial"/>
          <w:sz w:val="22"/>
          <w:szCs w:val="22"/>
        </w:rPr>
      </w:pPr>
    </w:p>
    <w:p w14:paraId="5BA027A3"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3273B4" w:rsidRDefault="00C528B1" w:rsidP="00C528B1">
      <w:pPr>
        <w:jc w:val="both"/>
        <w:rPr>
          <w:rFonts w:ascii="Arial" w:hAnsi="Arial" w:cs="Arial"/>
          <w:sz w:val="22"/>
          <w:szCs w:val="22"/>
        </w:rPr>
      </w:pPr>
    </w:p>
    <w:p w14:paraId="46291AB5"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31F268E6" w14:textId="77777777" w:rsidR="00C528B1" w:rsidRPr="003273B4" w:rsidRDefault="00C528B1" w:rsidP="00C528B1">
      <w:pPr>
        <w:rPr>
          <w:rFonts w:ascii="Arial" w:hAnsi="Arial" w:cs="Arial"/>
          <w:sz w:val="22"/>
          <w:szCs w:val="22"/>
        </w:rPr>
      </w:pPr>
    </w:p>
    <w:p w14:paraId="3BAEFC8C" w14:textId="77777777" w:rsidR="00C528B1" w:rsidRPr="003273B4" w:rsidRDefault="00C528B1" w:rsidP="00C528B1">
      <w:pPr>
        <w:rPr>
          <w:rFonts w:ascii="Arial" w:hAnsi="Arial" w:cs="Arial"/>
          <w:b/>
          <w:sz w:val="22"/>
          <w:szCs w:val="22"/>
        </w:rPr>
      </w:pPr>
      <w:r w:rsidRPr="003273B4">
        <w:rPr>
          <w:rFonts w:ascii="Arial" w:hAnsi="Arial" w:cs="Arial"/>
          <w:b/>
          <w:sz w:val="22"/>
          <w:szCs w:val="22"/>
        </w:rPr>
        <w:t>B.3 OBCHODNÉ PODMIENKY PLNENIA PREDMETU ZÁKAZKY</w:t>
      </w:r>
    </w:p>
    <w:p w14:paraId="431B5B27" w14:textId="77777777" w:rsidR="00C528B1" w:rsidRPr="003273B4" w:rsidRDefault="00C528B1" w:rsidP="00C528B1">
      <w:pPr>
        <w:rPr>
          <w:rFonts w:ascii="Arial" w:hAnsi="Arial" w:cs="Arial"/>
          <w:sz w:val="22"/>
          <w:szCs w:val="22"/>
        </w:rPr>
      </w:pPr>
    </w:p>
    <w:p w14:paraId="0B84CE46" w14:textId="77777777" w:rsidR="00C528B1" w:rsidRPr="003273B4" w:rsidRDefault="00C528B1" w:rsidP="00C528B1">
      <w:pPr>
        <w:jc w:val="both"/>
        <w:rPr>
          <w:rFonts w:ascii="Arial" w:hAnsi="Arial" w:cs="Arial"/>
          <w:sz w:val="22"/>
          <w:szCs w:val="22"/>
        </w:rPr>
      </w:pPr>
      <w:r w:rsidRPr="003273B4">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00EA0483" w14:textId="77777777" w:rsidR="00C528B1" w:rsidRDefault="00C528B1" w:rsidP="00C528B1">
      <w:pPr>
        <w:rPr>
          <w:rFonts w:ascii="Arial" w:hAnsi="Arial" w:cs="Arial"/>
        </w:rPr>
      </w:pPr>
    </w:p>
    <w:p w14:paraId="2CBBC818" w14:textId="77777777" w:rsidR="00C528B1" w:rsidRDefault="00C528B1" w:rsidP="00C528B1">
      <w:pPr>
        <w:rPr>
          <w:rFonts w:ascii="Arial" w:hAnsi="Arial" w:cs="Arial"/>
        </w:rPr>
      </w:pPr>
    </w:p>
    <w:p w14:paraId="3AF80488" w14:textId="77777777" w:rsidR="00C528B1" w:rsidRPr="00E631D6" w:rsidRDefault="00C528B1" w:rsidP="00C528B1">
      <w:pPr>
        <w:jc w:val="center"/>
        <w:rPr>
          <w:rFonts w:ascii="Arial" w:hAnsi="Arial" w:cs="Arial"/>
        </w:rPr>
      </w:pPr>
      <w:r w:rsidRPr="00F43D2D">
        <w:rPr>
          <w:rFonts w:ascii="Arial" w:hAnsi="Arial" w:cs="Arial"/>
          <w:highlight w:val="lightGray"/>
        </w:rPr>
        <w:t>Logický celok 1 - Kruhomer</w:t>
      </w:r>
    </w:p>
    <w:p w14:paraId="57D2A325" w14:textId="77777777" w:rsidR="00C528B1" w:rsidRDefault="00C528B1" w:rsidP="00C528B1">
      <w:pPr>
        <w:ind w:left="113" w:right="113"/>
        <w:jc w:val="center"/>
        <w:rPr>
          <w:rFonts w:ascii="Times New Roman" w:eastAsia="Times New Roman" w:hAnsi="Times New Roman" w:cs="Times New Roman"/>
          <w:b/>
          <w:noProof/>
          <w:sz w:val="20"/>
          <w:szCs w:val="20"/>
          <w:lang w:val="x-none" w:eastAsia="cs-CZ"/>
        </w:rPr>
      </w:pPr>
    </w:p>
    <w:p w14:paraId="46C99A68"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KÚPNA  ZMLUVA</w:t>
      </w:r>
    </w:p>
    <w:p w14:paraId="3F356B10" w14:textId="77777777" w:rsidR="00C528B1" w:rsidRPr="00F43D2D" w:rsidRDefault="00C528B1" w:rsidP="00C528B1">
      <w:pPr>
        <w:ind w:left="113" w:right="113"/>
        <w:jc w:val="center"/>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uzavretá medzi týmito zmluvnými stranami</w:t>
      </w:r>
    </w:p>
    <w:p w14:paraId="7F591223" w14:textId="77777777" w:rsidR="00C528B1" w:rsidRPr="00F43D2D" w:rsidRDefault="00C528B1" w:rsidP="00C528B1">
      <w:pPr>
        <w:ind w:left="113" w:right="113"/>
        <w:jc w:val="center"/>
        <w:rPr>
          <w:rFonts w:ascii="Times New Roman" w:eastAsia="Times New Roman" w:hAnsi="Times New Roman" w:cs="Times New Roman"/>
          <w:noProof/>
          <w:sz w:val="20"/>
          <w:szCs w:val="20"/>
          <w:lang w:val="x-none" w:eastAsia="cs-CZ"/>
        </w:rPr>
      </w:pPr>
    </w:p>
    <w:p w14:paraId="1719B3F1" w14:textId="77777777" w:rsidR="00C528B1" w:rsidRPr="00F43D2D" w:rsidRDefault="00C528B1" w:rsidP="00C528B1">
      <w:pPr>
        <w:ind w:left="1980" w:hanging="1980"/>
        <w:jc w:val="both"/>
        <w:rPr>
          <w:rFonts w:ascii="Times New Roman" w:eastAsia="MS Mincho" w:hAnsi="Times New Roman" w:cs="Times New Roman"/>
          <w:b/>
          <w:sz w:val="20"/>
          <w:szCs w:val="20"/>
          <w:lang w:val="x-none"/>
        </w:rPr>
      </w:pPr>
      <w:r w:rsidRPr="00F43D2D">
        <w:rPr>
          <w:rFonts w:ascii="Times New Roman" w:eastAsia="MS Mincho" w:hAnsi="Times New Roman" w:cs="Times New Roman"/>
          <w:b/>
          <w:sz w:val="20"/>
          <w:szCs w:val="20"/>
          <w:lang w:val="x-none"/>
        </w:rPr>
        <w:t xml:space="preserve">Predávajúci:   </w:t>
      </w:r>
      <w:r w:rsidRPr="00F43D2D">
        <w:rPr>
          <w:rFonts w:ascii="Times New Roman" w:eastAsia="MS Mincho" w:hAnsi="Times New Roman" w:cs="Times New Roman"/>
          <w:b/>
          <w:sz w:val="20"/>
          <w:szCs w:val="20"/>
          <w:lang w:val="x-none"/>
        </w:rPr>
        <w:tab/>
        <w:t>xxxx</w:t>
      </w:r>
      <w:r w:rsidRPr="00F43D2D">
        <w:rPr>
          <w:rFonts w:ascii="Times New Roman" w:eastAsia="MS Mincho" w:hAnsi="Times New Roman" w:cs="Times New Roman"/>
          <w:sz w:val="20"/>
          <w:szCs w:val="20"/>
          <w:lang w:val="x-none"/>
        </w:rPr>
        <w:t xml:space="preserve">, </w:t>
      </w:r>
      <w:r w:rsidRPr="00F43D2D">
        <w:rPr>
          <w:rFonts w:ascii="Times New Roman" w:eastAsia="MS Mincho" w:hAnsi="Times New Roman" w:cs="Times New Roman"/>
          <w:i/>
          <w:sz w:val="20"/>
          <w:szCs w:val="20"/>
          <w:lang w:val="x-none"/>
        </w:rPr>
        <w:t xml:space="preserve">so sídlom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 xml:space="preserve">identifikačné číslo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 xml:space="preserve">IČ DPH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 xml:space="preserve">registrácia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zastúpený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bankové spojenie</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číslo účtu :</w:t>
      </w:r>
      <w:r w:rsidRPr="00F43D2D">
        <w:rPr>
          <w:rFonts w:ascii="Times New Roman" w:eastAsia="MS Mincho" w:hAnsi="Times New Roman" w:cs="Times New Roman"/>
          <w:sz w:val="20"/>
          <w:szCs w:val="20"/>
          <w:lang w:val="x-none"/>
        </w:rPr>
        <w:t>………</w:t>
      </w:r>
    </w:p>
    <w:p w14:paraId="5018D554" w14:textId="77777777" w:rsidR="00C528B1" w:rsidRPr="00F43D2D" w:rsidRDefault="00C528B1" w:rsidP="00C528B1">
      <w:pPr>
        <w:ind w:left="1980" w:right="113"/>
        <w:jc w:val="both"/>
        <w:rPr>
          <w:rFonts w:ascii="Times New Roman" w:eastAsia="MS Mincho" w:hAnsi="Times New Roman" w:cs="Times New Roman"/>
          <w:noProof/>
          <w:sz w:val="20"/>
          <w:szCs w:val="20"/>
          <w:lang w:val="x-none"/>
        </w:rPr>
      </w:pPr>
      <w:r w:rsidRPr="00F43D2D">
        <w:rPr>
          <w:rFonts w:ascii="Times New Roman" w:eastAsia="MS Mincho" w:hAnsi="Times New Roman" w:cs="Times New Roman"/>
          <w:noProof/>
          <w:sz w:val="20"/>
          <w:szCs w:val="20"/>
          <w:lang w:val="x-none"/>
        </w:rPr>
        <w:t xml:space="preserve">(ďalej tiež len ako </w:t>
      </w:r>
      <w:r w:rsidRPr="00F43D2D">
        <w:rPr>
          <w:rFonts w:ascii="Times New Roman" w:eastAsia="MS Mincho" w:hAnsi="Times New Roman" w:cs="Times New Roman"/>
          <w:b/>
          <w:noProof/>
          <w:sz w:val="20"/>
          <w:szCs w:val="20"/>
          <w:lang w:val="x-none"/>
        </w:rPr>
        <w:t>„Predávajúci“</w:t>
      </w:r>
      <w:r w:rsidRPr="00F43D2D">
        <w:rPr>
          <w:rFonts w:ascii="Times New Roman" w:eastAsia="MS Mincho" w:hAnsi="Times New Roman" w:cs="Times New Roman"/>
          <w:noProof/>
          <w:sz w:val="20"/>
          <w:szCs w:val="20"/>
          <w:lang w:val="x-none"/>
        </w:rPr>
        <w:t>)</w:t>
      </w:r>
    </w:p>
    <w:p w14:paraId="63BCDADE" w14:textId="77777777" w:rsidR="00C528B1" w:rsidRPr="00F43D2D" w:rsidRDefault="00C528B1" w:rsidP="00C528B1">
      <w:pPr>
        <w:ind w:right="113" w:firstLine="113"/>
        <w:jc w:val="both"/>
        <w:rPr>
          <w:rFonts w:ascii="Times New Roman" w:eastAsia="Calibri" w:hAnsi="Times New Roman" w:cs="Times New Roman"/>
          <w:sz w:val="20"/>
          <w:szCs w:val="20"/>
          <w:lang w:val="sk-SK"/>
        </w:rPr>
      </w:pPr>
      <w:r w:rsidRPr="00F43D2D">
        <w:rPr>
          <w:rFonts w:ascii="Times New Roman" w:eastAsia="Calibri" w:hAnsi="Times New Roman" w:cs="Times New Roman"/>
          <w:sz w:val="20"/>
          <w:szCs w:val="20"/>
          <w:lang w:val="sk-SK"/>
        </w:rPr>
        <w:tab/>
      </w:r>
    </w:p>
    <w:p w14:paraId="5F25714E" w14:textId="77777777" w:rsidR="00C528B1" w:rsidRPr="00F43D2D" w:rsidRDefault="00C528B1" w:rsidP="00C528B1">
      <w:pPr>
        <w:ind w:left="113" w:right="113"/>
        <w:jc w:val="center"/>
        <w:rPr>
          <w:rFonts w:ascii="Times New Roman" w:eastAsia="MS Mincho" w:hAnsi="Times New Roman" w:cs="Times New Roman"/>
          <w:noProof/>
          <w:sz w:val="20"/>
          <w:szCs w:val="20"/>
          <w:lang w:val="x-none"/>
        </w:rPr>
      </w:pPr>
      <w:r w:rsidRPr="00F43D2D">
        <w:rPr>
          <w:rFonts w:ascii="Times New Roman" w:eastAsia="MS Mincho" w:hAnsi="Times New Roman" w:cs="Times New Roman"/>
          <w:noProof/>
          <w:sz w:val="20"/>
          <w:szCs w:val="20"/>
          <w:lang w:val="x-none"/>
        </w:rPr>
        <w:t>a</w:t>
      </w:r>
    </w:p>
    <w:p w14:paraId="3A78A470" w14:textId="77777777" w:rsidR="00C528B1" w:rsidRPr="00F43D2D" w:rsidRDefault="00C528B1" w:rsidP="00C528B1">
      <w:pPr>
        <w:ind w:left="113" w:right="113"/>
        <w:jc w:val="center"/>
        <w:rPr>
          <w:rFonts w:ascii="Times New Roman" w:eastAsia="MS Mincho" w:hAnsi="Times New Roman" w:cs="Times New Roman"/>
          <w:noProof/>
          <w:sz w:val="20"/>
          <w:szCs w:val="20"/>
          <w:lang w:val="x-none"/>
        </w:rPr>
      </w:pPr>
    </w:p>
    <w:p w14:paraId="41493421" w14:textId="77777777" w:rsidR="00C528B1" w:rsidRPr="00F43D2D" w:rsidRDefault="00C528B1" w:rsidP="00C528B1">
      <w:pPr>
        <w:ind w:left="1980" w:hanging="1980"/>
        <w:jc w:val="both"/>
        <w:rPr>
          <w:rFonts w:ascii="Times New Roman" w:eastAsia="Times New Roman" w:hAnsi="Times New Roman" w:cs="Times New Roman"/>
          <w:i/>
          <w:color w:val="000000"/>
          <w:sz w:val="20"/>
          <w:szCs w:val="20"/>
          <w:lang w:val="x-none"/>
        </w:rPr>
      </w:pPr>
      <w:r w:rsidRPr="00F43D2D">
        <w:rPr>
          <w:rFonts w:ascii="Times New Roman" w:eastAsia="MS Mincho" w:hAnsi="Times New Roman" w:cs="Times New Roman"/>
          <w:b/>
          <w:sz w:val="20"/>
          <w:szCs w:val="20"/>
          <w:lang w:val="x-none"/>
        </w:rPr>
        <w:t xml:space="preserve">Kupujúci:      </w:t>
      </w:r>
      <w:r w:rsidRPr="00F43D2D">
        <w:rPr>
          <w:rFonts w:ascii="Times New Roman" w:eastAsia="MS Mincho" w:hAnsi="Times New Roman" w:cs="Times New Roman"/>
          <w:b/>
          <w:sz w:val="20"/>
          <w:szCs w:val="20"/>
          <w:lang w:val="x-none"/>
        </w:rPr>
        <w:tab/>
        <w:t xml:space="preserve">PREMAT, s. r. o., </w:t>
      </w:r>
      <w:r w:rsidRPr="00F43D2D">
        <w:rPr>
          <w:rFonts w:ascii="Times New Roman" w:eastAsia="MS Mincho" w:hAnsi="Times New Roman" w:cs="Times New Roman"/>
          <w:i/>
          <w:sz w:val="20"/>
          <w:szCs w:val="20"/>
          <w:lang w:val="x-none"/>
        </w:rPr>
        <w:t>so sídlom</w:t>
      </w:r>
      <w:r w:rsidRPr="00F43D2D">
        <w:rPr>
          <w:rFonts w:ascii="Times New Roman" w:eastAsia="MS Mincho" w:hAnsi="Times New Roman" w:cs="Times New Roman"/>
          <w:b/>
          <w:sz w:val="20"/>
          <w:szCs w:val="20"/>
          <w:lang w:val="x-none"/>
        </w:rPr>
        <w:t xml:space="preserve"> </w:t>
      </w:r>
      <w:r w:rsidRPr="00F43D2D">
        <w:rPr>
          <w:rFonts w:ascii="Times New Roman" w:eastAsia="MS Mincho" w:hAnsi="Times New Roman" w:cs="Times New Roman"/>
          <w:sz w:val="20"/>
          <w:szCs w:val="20"/>
          <w:lang w:val="x-none"/>
        </w:rPr>
        <w:t>:</w:t>
      </w:r>
      <w:r w:rsidRPr="00F43D2D">
        <w:rPr>
          <w:rFonts w:ascii="Times New Roman" w:eastAsia="Times New Roman" w:hAnsi="Times New Roman" w:cs="Times New Roman"/>
          <w:sz w:val="20"/>
          <w:szCs w:val="20"/>
          <w:lang w:val="x-none"/>
        </w:rPr>
        <w:t xml:space="preserve"> Hollého 1351, 014 01 Bytča, </w:t>
      </w:r>
      <w:r w:rsidRPr="00F43D2D">
        <w:rPr>
          <w:rFonts w:ascii="Times New Roman" w:eastAsia="MS Mincho" w:hAnsi="Times New Roman" w:cs="Times New Roman"/>
          <w:i/>
          <w:sz w:val="20"/>
          <w:szCs w:val="20"/>
          <w:lang w:val="x-none"/>
        </w:rPr>
        <w:t xml:space="preserve">IČO : </w:t>
      </w:r>
      <w:r w:rsidRPr="00F43D2D">
        <w:rPr>
          <w:rFonts w:ascii="Times New Roman" w:eastAsia="Times New Roman" w:hAnsi="Times New Roman" w:cs="Times New Roman"/>
          <w:sz w:val="20"/>
          <w:szCs w:val="20"/>
          <w:lang w:val="x-none"/>
        </w:rPr>
        <w:t>36379425</w:t>
      </w:r>
      <w:r w:rsidRPr="00F43D2D">
        <w:rPr>
          <w:rFonts w:ascii="Times New Roman" w:eastAsia="MS Mincho" w:hAnsi="Times New Roman" w:cs="Times New Roman"/>
          <w:sz w:val="20"/>
          <w:szCs w:val="20"/>
          <w:lang w:val="x-none"/>
        </w:rPr>
        <w:t xml:space="preserve">, </w:t>
      </w:r>
      <w:r w:rsidRPr="00F43D2D">
        <w:rPr>
          <w:rFonts w:ascii="Times New Roman" w:eastAsia="MS Mincho" w:hAnsi="Times New Roman" w:cs="Times New Roman"/>
          <w:i/>
          <w:sz w:val="20"/>
          <w:szCs w:val="20"/>
          <w:lang w:val="x-none"/>
        </w:rPr>
        <w:t>DIČ: 2020108904, IČ DPH: SK2020108904</w:t>
      </w:r>
      <w:r w:rsidRPr="00F43D2D">
        <w:rPr>
          <w:rFonts w:ascii="Times New Roman" w:eastAsia="MS Mincho" w:hAnsi="Times New Roman" w:cs="Times New Roman"/>
          <w:sz w:val="20"/>
          <w:szCs w:val="20"/>
          <w:lang w:val="x-none"/>
        </w:rPr>
        <w:t>,</w:t>
      </w:r>
      <w:r w:rsidRPr="00F43D2D">
        <w:rPr>
          <w:rFonts w:ascii="Times New Roman" w:eastAsia="Times New Roman" w:hAnsi="Times New Roman" w:cs="Times New Roman"/>
          <w:color w:val="000000"/>
          <w:sz w:val="20"/>
          <w:szCs w:val="20"/>
          <w:lang w:val="x-none"/>
        </w:rPr>
        <w:t xml:space="preserve"> </w:t>
      </w:r>
      <w:r w:rsidRPr="00F43D2D">
        <w:rPr>
          <w:rFonts w:ascii="Times New Roman" w:eastAsia="Times New Roman" w:hAnsi="Times New Roman" w:cs="Times New Roman"/>
          <w:i/>
          <w:color w:val="000000"/>
          <w:sz w:val="20"/>
          <w:szCs w:val="20"/>
          <w:lang w:val="x-none"/>
        </w:rPr>
        <w:t xml:space="preserve">registrácia </w:t>
      </w:r>
      <w:r w:rsidRPr="00F43D2D">
        <w:rPr>
          <w:rFonts w:ascii="Times New Roman" w:eastAsia="Times New Roman" w:hAnsi="Times New Roman" w:cs="Times New Roman"/>
          <w:color w:val="000000"/>
          <w:sz w:val="20"/>
          <w:szCs w:val="20"/>
          <w:lang w:val="x-none"/>
        </w:rPr>
        <w:t xml:space="preserve">: Okresný súd Žilina: Oddiel: Sro, vl. č. 11068/L, </w:t>
      </w:r>
      <w:r w:rsidRPr="00F43D2D">
        <w:rPr>
          <w:rFonts w:ascii="Times New Roman" w:eastAsia="Times New Roman" w:hAnsi="Times New Roman" w:cs="Times New Roman"/>
          <w:i/>
          <w:color w:val="000000"/>
          <w:sz w:val="20"/>
          <w:szCs w:val="20"/>
          <w:lang w:val="x-none"/>
        </w:rPr>
        <w:t>zastúpený:</w:t>
      </w:r>
      <w:r w:rsidRPr="00F43D2D">
        <w:rPr>
          <w:rFonts w:ascii="Times New Roman" w:eastAsia="Times New Roman" w:hAnsi="Times New Roman" w:cs="Times New Roman"/>
          <w:bCs/>
          <w:sz w:val="20"/>
          <w:szCs w:val="20"/>
          <w:lang w:val="x-none"/>
        </w:rPr>
        <w:t xml:space="preserve"> Ing. Norbertom Kováčikom</w:t>
      </w:r>
      <w:r w:rsidRPr="00F43D2D">
        <w:rPr>
          <w:rFonts w:ascii="Times New Roman" w:eastAsia="Times New Roman" w:hAnsi="Times New Roman" w:cs="Times New Roman"/>
          <w:color w:val="000000"/>
          <w:sz w:val="20"/>
          <w:szCs w:val="20"/>
          <w:lang w:val="x-none"/>
        </w:rPr>
        <w:t xml:space="preserve">, konateľ spoločnosti, </w:t>
      </w:r>
      <w:r w:rsidRPr="00F43D2D">
        <w:rPr>
          <w:rFonts w:ascii="Times New Roman" w:eastAsia="Times New Roman" w:hAnsi="Times New Roman" w:cs="Times New Roman"/>
          <w:i/>
          <w:color w:val="000000"/>
          <w:sz w:val="20"/>
          <w:szCs w:val="20"/>
          <w:lang w:val="x-none"/>
        </w:rPr>
        <w:t xml:space="preserve">bank. spojenie: </w:t>
      </w:r>
      <w:r w:rsidRPr="00F43D2D">
        <w:rPr>
          <w:rFonts w:ascii="Times New Roman" w:eastAsia="Times New Roman" w:hAnsi="Times New Roman" w:cs="Times New Roman"/>
          <w:color w:val="000000"/>
          <w:sz w:val="20"/>
          <w:szCs w:val="20"/>
          <w:lang w:val="x-none"/>
        </w:rPr>
        <w:t>ČSOB pob. Bytča</w:t>
      </w:r>
      <w:r w:rsidRPr="00F43D2D">
        <w:rPr>
          <w:rFonts w:ascii="Times New Roman" w:eastAsia="Times New Roman" w:hAnsi="Times New Roman" w:cs="Times New Roman"/>
          <w:i/>
          <w:color w:val="000000"/>
          <w:sz w:val="20"/>
          <w:szCs w:val="20"/>
          <w:lang w:val="x-none"/>
        </w:rPr>
        <w:t xml:space="preserve">, IBAN : </w:t>
      </w:r>
      <w:r w:rsidRPr="00F43D2D">
        <w:rPr>
          <w:rFonts w:ascii="Times New Roman" w:eastAsia="Times New Roman" w:hAnsi="Times New Roman" w:cs="Times New Roman"/>
          <w:color w:val="000000"/>
          <w:sz w:val="20"/>
          <w:szCs w:val="20"/>
          <w:lang w:val="x-none"/>
        </w:rPr>
        <w:t>SK92 7500 0000 0040 0158 9054</w:t>
      </w:r>
    </w:p>
    <w:p w14:paraId="3061AEDB" w14:textId="77777777" w:rsidR="00C528B1" w:rsidRPr="00F43D2D" w:rsidRDefault="00C528B1" w:rsidP="00C528B1">
      <w:pPr>
        <w:ind w:left="1980" w:hanging="1980"/>
        <w:jc w:val="both"/>
        <w:rPr>
          <w:rFonts w:ascii="Times New Roman" w:eastAsia="MS Mincho" w:hAnsi="Times New Roman" w:cs="Times New Roman"/>
          <w:sz w:val="20"/>
          <w:szCs w:val="20"/>
          <w:lang w:val="x-none"/>
        </w:rPr>
      </w:pPr>
      <w:r w:rsidRPr="00F43D2D">
        <w:rPr>
          <w:rFonts w:ascii="Times New Roman" w:eastAsia="MS Mincho" w:hAnsi="Times New Roman" w:cs="Times New Roman"/>
          <w:sz w:val="20"/>
          <w:szCs w:val="20"/>
          <w:lang w:val="x-none"/>
        </w:rPr>
        <w:t xml:space="preserve"> </w:t>
      </w:r>
      <w:r w:rsidRPr="00F43D2D">
        <w:rPr>
          <w:rFonts w:ascii="Times New Roman" w:eastAsia="MS Mincho" w:hAnsi="Times New Roman" w:cs="Times New Roman"/>
          <w:sz w:val="20"/>
          <w:szCs w:val="20"/>
          <w:lang w:val="x-none"/>
        </w:rPr>
        <w:tab/>
        <w:t xml:space="preserve">(ďalej tiež len ako </w:t>
      </w:r>
      <w:r w:rsidRPr="00F43D2D">
        <w:rPr>
          <w:rFonts w:ascii="Times New Roman" w:eastAsia="MS Mincho" w:hAnsi="Times New Roman" w:cs="Times New Roman"/>
          <w:b/>
          <w:sz w:val="20"/>
          <w:szCs w:val="20"/>
          <w:lang w:val="x-none"/>
        </w:rPr>
        <w:t>„Kupujúci“</w:t>
      </w:r>
      <w:r w:rsidRPr="00F43D2D">
        <w:rPr>
          <w:rFonts w:ascii="Times New Roman" w:eastAsia="MS Mincho" w:hAnsi="Times New Roman" w:cs="Times New Roman"/>
          <w:sz w:val="20"/>
          <w:szCs w:val="20"/>
          <w:lang w:val="x-none"/>
        </w:rPr>
        <w:t>)</w:t>
      </w:r>
    </w:p>
    <w:p w14:paraId="2E7DCB5F" w14:textId="77777777" w:rsidR="00C528B1" w:rsidRPr="00F43D2D" w:rsidRDefault="00C528B1" w:rsidP="00C528B1">
      <w:pPr>
        <w:ind w:left="1800" w:right="113" w:hanging="1800"/>
        <w:jc w:val="center"/>
        <w:rPr>
          <w:rFonts w:ascii="Times New Roman" w:eastAsia="MS Mincho" w:hAnsi="Times New Roman" w:cs="Times New Roman"/>
          <w:noProof/>
          <w:sz w:val="20"/>
          <w:szCs w:val="20"/>
          <w:lang w:val="x-none"/>
        </w:rPr>
      </w:pPr>
    </w:p>
    <w:p w14:paraId="2AEFBDC0" w14:textId="77777777" w:rsidR="00C528B1" w:rsidRPr="00F43D2D" w:rsidRDefault="00C528B1" w:rsidP="00C528B1">
      <w:pPr>
        <w:ind w:left="113" w:right="113"/>
        <w:jc w:val="center"/>
        <w:rPr>
          <w:rFonts w:ascii="Times New Roman" w:eastAsia="Calibri" w:hAnsi="Times New Roman" w:cs="Times New Roman"/>
          <w:noProof/>
          <w:sz w:val="20"/>
          <w:szCs w:val="20"/>
          <w:lang w:val="sk-SK"/>
        </w:rPr>
      </w:pPr>
      <w:r w:rsidRPr="00F43D2D">
        <w:rPr>
          <w:rFonts w:ascii="Times New Roman" w:eastAsia="MS Mincho" w:hAnsi="Times New Roman" w:cs="Times New Roman"/>
          <w:b/>
          <w:noProof/>
          <w:sz w:val="20"/>
          <w:szCs w:val="20"/>
          <w:lang w:val="sk-SK"/>
        </w:rPr>
        <w:t xml:space="preserve">         </w:t>
      </w:r>
      <w:r w:rsidRPr="00F43D2D">
        <w:rPr>
          <w:rFonts w:ascii="Times New Roman" w:eastAsia="MS Mincho" w:hAnsi="Times New Roman" w:cs="Times New Roman"/>
          <w:b/>
          <w:noProof/>
          <w:sz w:val="20"/>
          <w:szCs w:val="20"/>
          <w:lang w:val="sk-SK"/>
        </w:rPr>
        <w:tab/>
      </w:r>
      <w:r w:rsidRPr="00F43D2D">
        <w:rPr>
          <w:rFonts w:ascii="Times New Roman" w:eastAsia="MS Mincho" w:hAnsi="Times New Roman" w:cs="Times New Roman"/>
          <w:b/>
          <w:noProof/>
          <w:sz w:val="20"/>
          <w:szCs w:val="20"/>
          <w:lang w:val="sk-SK"/>
        </w:rPr>
        <w:tab/>
        <w:t xml:space="preserve">          uzavreli podľa § 409 Obchodného zákonníka kúpnu zmluvu, a to takto:</w:t>
      </w:r>
    </w:p>
    <w:p w14:paraId="4A4F381B" w14:textId="77777777" w:rsidR="00C528B1" w:rsidRPr="00F43D2D" w:rsidRDefault="00C528B1" w:rsidP="00C528B1">
      <w:pPr>
        <w:ind w:left="113" w:right="113"/>
        <w:jc w:val="center"/>
        <w:rPr>
          <w:rFonts w:ascii="Times New Roman" w:eastAsia="MS Mincho" w:hAnsi="Times New Roman" w:cs="Times New Roman"/>
          <w:b/>
          <w:noProof/>
          <w:sz w:val="20"/>
          <w:szCs w:val="20"/>
          <w:lang w:val="sk-SK"/>
        </w:rPr>
      </w:pPr>
    </w:p>
    <w:p w14:paraId="5C2836FA"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1</w:t>
      </w:r>
    </w:p>
    <w:p w14:paraId="0DD2067D" w14:textId="77777777" w:rsidR="00C528B1" w:rsidRPr="00F43D2D" w:rsidRDefault="00C528B1" w:rsidP="00C528B1">
      <w:pPr>
        <w:tabs>
          <w:tab w:val="left" w:pos="284"/>
        </w:tabs>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Predmet  zmluvy</w:t>
      </w:r>
    </w:p>
    <w:p w14:paraId="4D4FB1F1" w14:textId="77777777" w:rsidR="00C528B1" w:rsidRPr="00F43D2D" w:rsidRDefault="00C528B1" w:rsidP="00C528B1">
      <w:pPr>
        <w:tabs>
          <w:tab w:val="left" w:pos="284"/>
        </w:tabs>
        <w:ind w:left="113" w:right="113"/>
        <w:jc w:val="center"/>
        <w:rPr>
          <w:rFonts w:ascii="Times New Roman" w:eastAsia="Times New Roman" w:hAnsi="Times New Roman" w:cs="Times New Roman"/>
          <w:b/>
          <w:noProof/>
          <w:sz w:val="20"/>
          <w:szCs w:val="20"/>
          <w:lang w:val="sk-SK" w:eastAsia="cs-CZ"/>
        </w:rPr>
      </w:pPr>
    </w:p>
    <w:p w14:paraId="056A3DCD" w14:textId="77777777" w:rsidR="00C528B1" w:rsidRPr="00F43D2D" w:rsidRDefault="00C528B1" w:rsidP="00C528B1">
      <w:pPr>
        <w:numPr>
          <w:ilvl w:val="0"/>
          <w:numId w:val="38"/>
        </w:numPr>
        <w:tabs>
          <w:tab w:val="left" w:pos="284"/>
        </w:tabs>
        <w:spacing w:line="280" w:lineRule="atLeast"/>
        <w:ind w:left="284" w:right="113" w:hanging="284"/>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Predávajúci sa zaväzuje dodať kupujúcemu - </w:t>
      </w:r>
      <w:r w:rsidRPr="00F43D2D">
        <w:rPr>
          <w:rFonts w:ascii="Times New Roman" w:eastAsia="MS Mincho" w:hAnsi="Times New Roman" w:cs="Times New Roman"/>
          <w:b/>
          <w:bCs/>
          <w:noProof/>
          <w:sz w:val="20"/>
          <w:szCs w:val="20"/>
          <w:lang w:val="sk-SK"/>
        </w:rPr>
        <w:t xml:space="preserve">Kruhomer </w:t>
      </w:r>
      <w:r w:rsidRPr="00F43D2D">
        <w:rPr>
          <w:rFonts w:ascii="Times New Roman" w:eastAsia="Calibri" w:hAnsi="Times New Roman" w:cs="Times New Roman"/>
          <w:noProof/>
          <w:sz w:val="20"/>
          <w:szCs w:val="20"/>
          <w:lang w:val="sk-SK"/>
        </w:rPr>
        <w:t xml:space="preserve">(ďalej len „tovar“) a to podľa </w:t>
      </w:r>
      <w:r w:rsidRPr="00F43D2D">
        <w:rPr>
          <w:rFonts w:ascii="Times New Roman" w:eastAsia="Calibri" w:hAnsi="Times New Roman" w:cs="Times New Roman"/>
          <w:noProof/>
          <w:sz w:val="20"/>
          <w:szCs w:val="20"/>
          <w:lang w:val="sk-SK" w:eastAsia="ar-SA"/>
        </w:rPr>
        <w:t>špecifikácie predmetu zákazky</w:t>
      </w:r>
      <w:r w:rsidRPr="00F43D2D">
        <w:rPr>
          <w:rFonts w:ascii="Times New Roman" w:eastAsia="Calibri" w:hAnsi="Times New Roman" w:cs="Times New Roman"/>
          <w:noProof/>
          <w:sz w:val="20"/>
          <w:szCs w:val="20"/>
          <w:lang w:val="sk-SK"/>
        </w:rPr>
        <w:t xml:space="preserve"> (príloha č. 1 tejto zmluvy) a rozpočtu (</w:t>
      </w:r>
      <w:r w:rsidRPr="00F43D2D">
        <w:rPr>
          <w:rFonts w:ascii="Times New Roman" w:eastAsia="Calibri" w:hAnsi="Times New Roman" w:cs="Times New Roman"/>
          <w:noProof/>
          <w:sz w:val="20"/>
          <w:szCs w:val="20"/>
          <w:lang w:val="sk-SK" w:eastAsia="ar-SA"/>
        </w:rPr>
        <w:t xml:space="preserve">v MS Excel aj na CD) (príloha č.2 </w:t>
      </w:r>
      <w:r w:rsidRPr="00F43D2D">
        <w:rPr>
          <w:rFonts w:ascii="Times New Roman" w:eastAsia="Calibri" w:hAnsi="Times New Roman" w:cs="Times New Roman"/>
          <w:noProof/>
          <w:sz w:val="20"/>
          <w:szCs w:val="20"/>
          <w:lang w:val="sk-SK"/>
        </w:rPr>
        <w:t xml:space="preserve">tejto zmluvy), ktoré tvoria neoddeliteľnú súčasť tejto zmluvy a kupujúci sa zaväzuje tovar prevziať a zaplatiť zaň kúpnu cenu. </w:t>
      </w:r>
    </w:p>
    <w:p w14:paraId="57D18D61" w14:textId="77777777" w:rsidR="00C528B1" w:rsidRPr="00F43D2D" w:rsidRDefault="00C528B1" w:rsidP="00C528B1">
      <w:pPr>
        <w:tabs>
          <w:tab w:val="left" w:pos="284"/>
        </w:tabs>
        <w:ind w:left="284" w:right="113" w:hanging="284"/>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(2) Spolu s dodaním tovaru predávajúci tiež:</w:t>
      </w:r>
    </w:p>
    <w:p w14:paraId="1D29AD03"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zabezpečí dopravu tovaru na miesto určené kupujúcim a v tejto zmluve upravenom ako miesto dodania tovaru,</w:t>
      </w:r>
    </w:p>
    <w:p w14:paraId="62DF1FB5"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b/>
          <w:strike/>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poskytne inštaláciu tovaru/montáž certifikovaným technikom na mieste určenom kupujúcim a v tejto zmluve upravenom ako miesto dodávky, </w:t>
      </w:r>
    </w:p>
    <w:p w14:paraId="24D057DE"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zabezpečí zapojenie tovaru – oživenie technológie na mieste určenom kupujúcim a v tejto zmluve upravenom ako miesto dodávky,</w:t>
      </w:r>
    </w:p>
    <w:p w14:paraId="67C7B5D0"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zrealizuje skúšobnú prevádzku – testovanie prevádzky za účasti kupujúceho,</w:t>
      </w:r>
    </w:p>
    <w:p w14:paraId="7396E86B"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odovzdá Kupujúcemu sprievodnú dokumentáciu k zariadeniu v slovenskom, príp. českom jazyku.</w:t>
      </w:r>
    </w:p>
    <w:p w14:paraId="7F5F345F" w14:textId="77777777" w:rsidR="00C528B1" w:rsidRPr="00F43D2D" w:rsidRDefault="00C528B1" w:rsidP="00C528B1">
      <w:pPr>
        <w:ind w:left="113" w:right="113" w:firstLine="708"/>
        <w:jc w:val="both"/>
        <w:rPr>
          <w:rFonts w:ascii="Times New Roman" w:eastAsia="Times New Roman" w:hAnsi="Times New Roman" w:cs="Times New Roman"/>
          <w:b/>
          <w:noProof/>
          <w:sz w:val="20"/>
          <w:szCs w:val="20"/>
          <w:lang w:val="sk-SK" w:eastAsia="cs-CZ"/>
        </w:rPr>
      </w:pPr>
    </w:p>
    <w:p w14:paraId="0269291C"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2</w:t>
      </w:r>
    </w:p>
    <w:p w14:paraId="175ACFBF"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Miesto a čas dodania tovaru</w:t>
      </w:r>
    </w:p>
    <w:p w14:paraId="11E08B30"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6E486EC6" w14:textId="77777777" w:rsidR="00C528B1" w:rsidRPr="00F43D2D" w:rsidRDefault="00C528B1" w:rsidP="00C528B1">
      <w:pPr>
        <w:numPr>
          <w:ilvl w:val="0"/>
          <w:numId w:val="37"/>
        </w:numPr>
        <w:tabs>
          <w:tab w:val="left" w:pos="284"/>
          <w:tab w:val="left" w:pos="709"/>
        </w:tabs>
        <w:spacing w:line="280" w:lineRule="atLeast"/>
        <w:ind w:left="284" w:right="113" w:hanging="284"/>
        <w:jc w:val="both"/>
        <w:rPr>
          <w:rFonts w:ascii="Times New Roman" w:eastAsia="Times New Roman" w:hAnsi="Times New Roman" w:cs="Times New Roman"/>
          <w:noProof/>
          <w:sz w:val="20"/>
          <w:szCs w:val="20"/>
          <w:lang w:val="sk-SK" w:eastAsia="sk-SK"/>
        </w:rPr>
      </w:pPr>
      <w:r w:rsidRPr="00F43D2D">
        <w:rPr>
          <w:rFonts w:ascii="Times New Roman" w:eastAsia="Times New Roman" w:hAnsi="Times New Roman" w:cs="Times New Roman"/>
          <w:noProof/>
          <w:sz w:val="20"/>
          <w:szCs w:val="20"/>
          <w:lang w:val="sk-SK" w:eastAsia="sk-SK"/>
        </w:rPr>
        <w:t xml:space="preserve">Predávajúci sa zaväzuje dodať tovar na miesto určené kupujúcim, a to </w:t>
      </w:r>
      <w:r w:rsidRPr="00F43D2D">
        <w:rPr>
          <w:rFonts w:ascii="Times New Roman" w:eastAsia="Calibri" w:hAnsi="Times New Roman" w:cs="Times New Roman"/>
          <w:noProof/>
          <w:sz w:val="20"/>
          <w:szCs w:val="20"/>
          <w:lang w:val="sk-SK"/>
        </w:rPr>
        <w:t xml:space="preserve">PREMAT, s.r.o., výrobná hala M1 so súpisným číslom 1356, nachádzajúca sa na parcelách registra C KN 820/8 a 820/85, v k.ú. Veľká Bytča, obec : Bytča, okres : Bytča, </w:t>
      </w:r>
      <w:r w:rsidRPr="00F43D2D">
        <w:rPr>
          <w:rFonts w:ascii="Times New Roman" w:eastAsia="Times New Roman" w:hAnsi="Times New Roman" w:cs="Times New Roman"/>
          <w:noProof/>
          <w:sz w:val="20"/>
          <w:szCs w:val="20"/>
          <w:lang w:val="sk-SK" w:eastAsia="sk-SK"/>
        </w:rPr>
        <w:t xml:space="preserve">uvedené platí aj o poskytnutí plnení podľa článku 1 ods. 2 tejto zmluvy. </w:t>
      </w:r>
    </w:p>
    <w:p w14:paraId="6BCEA6ED" w14:textId="77777777" w:rsidR="00C528B1" w:rsidRPr="00F43D2D" w:rsidRDefault="00C528B1" w:rsidP="00C528B1">
      <w:pPr>
        <w:numPr>
          <w:ilvl w:val="0"/>
          <w:numId w:val="37"/>
        </w:numPr>
        <w:tabs>
          <w:tab w:val="left" w:pos="284"/>
          <w:tab w:val="left" w:pos="709"/>
        </w:tabs>
        <w:spacing w:line="280" w:lineRule="atLeast"/>
        <w:ind w:left="284" w:right="113" w:hanging="284"/>
        <w:jc w:val="both"/>
        <w:rPr>
          <w:rFonts w:ascii="Times New Roman" w:eastAsia="Times New Roman" w:hAnsi="Times New Roman" w:cs="Times New Roman"/>
          <w:noProof/>
          <w:sz w:val="20"/>
          <w:szCs w:val="20"/>
          <w:lang w:val="sk-SK" w:eastAsia="sk-SK"/>
        </w:rPr>
      </w:pPr>
      <w:r w:rsidRPr="00F43D2D">
        <w:rPr>
          <w:rFonts w:ascii="Times New Roman" w:eastAsia="Times New Roman" w:hAnsi="Times New Roman" w:cs="Times New Roman"/>
          <w:noProof/>
          <w:sz w:val="20"/>
          <w:szCs w:val="20"/>
          <w:lang w:val="sk-SK" w:eastAsia="sk-SK"/>
        </w:rPr>
        <w:t xml:space="preserve">Predávajúci sa zaväzuje dodať tovar a poskytnúť plnenia podľa článku 1 ods. 1 tejto zmluvy najneskôr do </w:t>
      </w:r>
      <w:r w:rsidRPr="00F43D2D">
        <w:rPr>
          <w:rFonts w:ascii="Times New Roman" w:eastAsia="Times New Roman" w:hAnsi="Times New Roman" w:cs="Times New Roman"/>
          <w:b/>
          <w:noProof/>
          <w:sz w:val="20"/>
          <w:szCs w:val="20"/>
          <w:lang w:val="sk-SK" w:eastAsia="sk-SK"/>
        </w:rPr>
        <w:t>4 mesiacov</w:t>
      </w:r>
      <w:r w:rsidRPr="00F43D2D">
        <w:rPr>
          <w:rFonts w:ascii="Times New Roman" w:eastAsia="Times New Roman" w:hAnsi="Times New Roman" w:cs="Times New Roman"/>
          <w:noProof/>
          <w:sz w:val="20"/>
          <w:szCs w:val="20"/>
          <w:lang w:val="sk-SK" w:eastAsia="sk-SK"/>
        </w:rPr>
        <w:t xml:space="preserve"> od nadobudnutia účinnosti zmluvy.</w:t>
      </w:r>
    </w:p>
    <w:p w14:paraId="71E6BBD2" w14:textId="77777777" w:rsidR="00C528B1" w:rsidRPr="00F43D2D" w:rsidRDefault="00C528B1" w:rsidP="00C528B1">
      <w:pPr>
        <w:tabs>
          <w:tab w:val="left" w:pos="284"/>
          <w:tab w:val="left" w:pos="709"/>
        </w:tabs>
        <w:ind w:left="284" w:right="113"/>
        <w:jc w:val="both"/>
        <w:rPr>
          <w:rFonts w:ascii="Times New Roman" w:eastAsia="Times New Roman" w:hAnsi="Times New Roman" w:cs="Times New Roman"/>
          <w:noProof/>
          <w:sz w:val="20"/>
          <w:szCs w:val="20"/>
          <w:lang w:val="sk-SK" w:eastAsia="sk-SK"/>
        </w:rPr>
      </w:pPr>
    </w:p>
    <w:p w14:paraId="3BC04C85"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3</w:t>
      </w:r>
    </w:p>
    <w:p w14:paraId="5B444D14"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Cena tovaru a platobné podmienky</w:t>
      </w:r>
    </w:p>
    <w:p w14:paraId="664DCC09"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519951F5" w14:textId="77777777" w:rsidR="00C528B1" w:rsidRPr="00F43D2D" w:rsidRDefault="00C528B1" w:rsidP="00C528B1">
      <w:pPr>
        <w:numPr>
          <w:ilvl w:val="0"/>
          <w:numId w:val="32"/>
        </w:numPr>
        <w:tabs>
          <w:tab w:val="num" w:pos="284"/>
          <w:tab w:val="left" w:pos="624"/>
        </w:tabs>
        <w:suppressAutoHyphens/>
        <w:spacing w:line="280" w:lineRule="atLeast"/>
        <w:ind w:left="284" w:right="113" w:hanging="284"/>
        <w:jc w:val="both"/>
        <w:rPr>
          <w:rFonts w:ascii="Times New Roman" w:eastAsia="Times New Roman" w:hAnsi="Times New Roman" w:cs="Times New Roman"/>
          <w:sz w:val="20"/>
          <w:szCs w:val="20"/>
          <w:lang w:val="sk-SK" w:eastAsia="sk-SK"/>
        </w:rPr>
      </w:pPr>
      <w:r w:rsidRPr="00F43D2D">
        <w:rPr>
          <w:rFonts w:ascii="Times New Roman" w:eastAsia="Times New Roman" w:hAnsi="Times New Roman" w:cs="Times New Roman"/>
          <w:sz w:val="20"/>
          <w:szCs w:val="20"/>
          <w:lang w:val="sk-SK" w:eastAsia="sk-SK"/>
        </w:rPr>
        <w:t xml:space="preserve">Cena tovaru je : </w:t>
      </w:r>
      <w:r w:rsidRPr="00F43D2D">
        <w:rPr>
          <w:rFonts w:ascii="Times New Roman" w:eastAsia="Times New Roman" w:hAnsi="Times New Roman" w:cs="Times New Roman"/>
          <w:sz w:val="20"/>
          <w:szCs w:val="20"/>
          <w:highlight w:val="lightGray"/>
          <w:lang w:val="sk-SK" w:eastAsia="sk-SK"/>
        </w:rPr>
        <w:t>..............</w:t>
      </w:r>
      <w:r w:rsidRPr="00F43D2D">
        <w:rPr>
          <w:rFonts w:ascii="Times New Roman" w:eastAsia="Times New Roman" w:hAnsi="Times New Roman" w:cs="Times New Roman"/>
          <w:sz w:val="20"/>
          <w:szCs w:val="20"/>
          <w:lang w:val="sk-SK" w:eastAsia="sk-SK"/>
        </w:rPr>
        <w:t xml:space="preserve"> EUR bez DPH, DPH je </w:t>
      </w:r>
      <w:r w:rsidRPr="00F43D2D">
        <w:rPr>
          <w:rFonts w:ascii="Times New Roman" w:eastAsia="Times New Roman" w:hAnsi="Times New Roman" w:cs="Times New Roman"/>
          <w:sz w:val="20"/>
          <w:szCs w:val="20"/>
          <w:highlight w:val="lightGray"/>
          <w:lang w:val="sk-SK" w:eastAsia="sk-SK"/>
        </w:rPr>
        <w:t>.........</w:t>
      </w:r>
      <w:r w:rsidRPr="00F43D2D">
        <w:rPr>
          <w:rFonts w:ascii="Times New Roman" w:eastAsia="Times New Roman" w:hAnsi="Times New Roman" w:cs="Times New Roman"/>
          <w:sz w:val="20"/>
          <w:szCs w:val="20"/>
          <w:lang w:val="sk-SK" w:eastAsia="sk-SK"/>
        </w:rPr>
        <w:t xml:space="preserve"> EUR</w:t>
      </w:r>
      <w:r w:rsidRPr="00F43D2D">
        <w:rPr>
          <w:rFonts w:ascii="Times New Roman" w:eastAsia="Times New Roman" w:hAnsi="Times New Roman" w:cs="Times New Roman"/>
          <w:b/>
          <w:i/>
          <w:iCs/>
          <w:sz w:val="20"/>
          <w:szCs w:val="20"/>
          <w:lang w:val="sk-SK" w:eastAsia="sk-SK"/>
        </w:rPr>
        <w:t xml:space="preserve"> </w:t>
      </w:r>
      <w:r w:rsidRPr="00F43D2D">
        <w:rPr>
          <w:rFonts w:ascii="Times New Roman" w:eastAsia="Times New Roman" w:hAnsi="Times New Roman" w:cs="Times New Roman"/>
          <w:sz w:val="20"/>
          <w:szCs w:val="20"/>
          <w:lang w:val="sk-SK" w:eastAsia="sk-SK"/>
        </w:rPr>
        <w:t xml:space="preserve">celková cena tovaru spolu s DPH  je </w:t>
      </w:r>
      <w:r w:rsidRPr="00F43D2D">
        <w:rPr>
          <w:rFonts w:ascii="Times New Roman" w:eastAsia="Times New Roman" w:hAnsi="Times New Roman" w:cs="Times New Roman"/>
          <w:sz w:val="20"/>
          <w:szCs w:val="20"/>
          <w:highlight w:val="lightGray"/>
          <w:lang w:val="sk-SK" w:eastAsia="sk-SK"/>
        </w:rPr>
        <w:t>.....</w:t>
      </w:r>
      <w:r w:rsidRPr="00F43D2D">
        <w:rPr>
          <w:rFonts w:ascii="Times New Roman" w:eastAsia="Times New Roman" w:hAnsi="Times New Roman" w:cs="Times New Roman"/>
          <w:sz w:val="20"/>
          <w:szCs w:val="20"/>
          <w:lang w:val="sk-SK" w:eastAsia="sk-SK"/>
        </w:rPr>
        <w:t xml:space="preserve"> EUR s DPH</w:t>
      </w:r>
      <w:r w:rsidRPr="00F43D2D">
        <w:rPr>
          <w:rFonts w:ascii="Times New Roman" w:eastAsia="Times New Roman" w:hAnsi="Times New Roman" w:cs="Times New Roman"/>
          <w:i/>
          <w:iCs/>
          <w:sz w:val="20"/>
          <w:szCs w:val="20"/>
          <w:lang w:val="sk-SK" w:eastAsia="sk-SK"/>
        </w:rPr>
        <w:t>,</w:t>
      </w:r>
      <w:r w:rsidRPr="00F43D2D">
        <w:rPr>
          <w:rFonts w:ascii="Times New Roman" w:eastAsia="Times New Roman" w:hAnsi="Times New Roman" w:cs="Times New Roman"/>
          <w:sz w:val="20"/>
          <w:szCs w:val="20"/>
          <w:lang w:val="sk-SK" w:eastAsia="sk-SK"/>
        </w:rPr>
        <w:t xml:space="preserve"> pričom zahŕňa všetky náklady predávajúceho súvisiacich s dodávkou tovaru na miesto a v čase dodania tovaru v súlade s čl. 2 tejto zmluvy ako aj ostatné plnenia podľa článku 1 ods. 2 tejto zmluvy.</w:t>
      </w:r>
    </w:p>
    <w:p w14:paraId="01E9F1EF" w14:textId="77777777" w:rsidR="00C528B1" w:rsidRPr="00F43D2D" w:rsidRDefault="00C528B1" w:rsidP="00C528B1">
      <w:pPr>
        <w:numPr>
          <w:ilvl w:val="0"/>
          <w:numId w:val="32"/>
        </w:numPr>
        <w:tabs>
          <w:tab w:val="num" w:pos="284"/>
          <w:tab w:val="num" w:pos="360"/>
        </w:tabs>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Podrobnú kalkuláciu jednotlivých druhov tovaru ako neoddeliteľnú súčasť tejto zmluvy tvorí príloha č. 2.</w:t>
      </w:r>
    </w:p>
    <w:p w14:paraId="06F30DB5" w14:textId="77777777" w:rsidR="00C528B1" w:rsidRPr="00F43D2D" w:rsidRDefault="00C528B1" w:rsidP="00C528B1">
      <w:pPr>
        <w:numPr>
          <w:ilvl w:val="0"/>
          <w:numId w:val="32"/>
        </w:numPr>
        <w:tabs>
          <w:tab w:val="num" w:pos="284"/>
          <w:tab w:val="num" w:pos="360"/>
        </w:tabs>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Kupujúci je povinný na základe vystavených faktúr predávajúcim uhradiť v prospech účtu predávajúceho celkovú cenu tovaru, v lehote splatnosti, a to nasledovne :</w:t>
      </w:r>
    </w:p>
    <w:p w14:paraId="35618EDB" w14:textId="77777777" w:rsidR="00C528B1" w:rsidRPr="00F43D2D" w:rsidRDefault="00C528B1" w:rsidP="00C528B1">
      <w:pPr>
        <w:widowControl w:val="0"/>
        <w:numPr>
          <w:ilvl w:val="0"/>
          <w:numId w:val="35"/>
        </w:numPr>
        <w:tabs>
          <w:tab w:val="num" w:pos="360"/>
        </w:tabs>
        <w:autoSpaceDE w:val="0"/>
        <w:autoSpaceDN w:val="0"/>
        <w:adjustRightInd w:val="0"/>
        <w:spacing w:line="280" w:lineRule="atLeast"/>
        <w:ind w:right="113"/>
        <w:jc w:val="both"/>
        <w:rPr>
          <w:rFonts w:ascii="Times New Roman" w:eastAsia="Times New Roman" w:hAnsi="Times New Roman" w:cs="Times New Roman"/>
          <w:noProof/>
          <w:color w:val="000000"/>
          <w:sz w:val="20"/>
          <w:szCs w:val="20"/>
          <w:lang w:val="sk-SK" w:eastAsia="sk-SK"/>
        </w:rPr>
      </w:pPr>
      <w:r w:rsidRPr="00F43D2D">
        <w:rPr>
          <w:rFonts w:ascii="Times New Roman" w:eastAsia="Times New Roman" w:hAnsi="Times New Roman" w:cs="Times New Roman"/>
          <w:b/>
          <w:bCs/>
          <w:noProof/>
          <w:color w:val="000000"/>
          <w:sz w:val="20"/>
          <w:szCs w:val="20"/>
          <w:lang w:val="sk-SK" w:eastAsia="sk-SK"/>
        </w:rPr>
        <w:t>10 %</w:t>
      </w:r>
      <w:r w:rsidRPr="00F43D2D">
        <w:rPr>
          <w:rFonts w:ascii="Times New Roman" w:eastAsia="Times New Roman" w:hAnsi="Times New Roman" w:cs="Times New Roman"/>
          <w:bCs/>
          <w:noProof/>
          <w:color w:val="000000"/>
          <w:sz w:val="20"/>
          <w:szCs w:val="20"/>
          <w:lang w:val="sk-SK" w:eastAsia="sk-SK"/>
        </w:rPr>
        <w:t xml:space="preserve"> </w:t>
      </w:r>
      <w:r w:rsidRPr="00F43D2D">
        <w:rPr>
          <w:rFonts w:ascii="Times New Roman" w:eastAsia="Times New Roman" w:hAnsi="Times New Roman" w:cs="Times New Roman"/>
          <w:noProof/>
          <w:color w:val="000000"/>
          <w:sz w:val="20"/>
          <w:szCs w:val="20"/>
          <w:lang w:val="sk-SK" w:eastAsia="sk-SK"/>
        </w:rPr>
        <w:t>z celkovej ceny tovaru  po nadobudnutí účinnosti tejto zmluvy – 1.zálohová faktúra</w:t>
      </w:r>
    </w:p>
    <w:p w14:paraId="7AB23792" w14:textId="77777777" w:rsidR="00C528B1" w:rsidRPr="00F43D2D" w:rsidRDefault="00C528B1" w:rsidP="00C528B1">
      <w:pPr>
        <w:widowControl w:val="0"/>
        <w:numPr>
          <w:ilvl w:val="0"/>
          <w:numId w:val="35"/>
        </w:numPr>
        <w:tabs>
          <w:tab w:val="num" w:pos="360"/>
        </w:tabs>
        <w:autoSpaceDE w:val="0"/>
        <w:autoSpaceDN w:val="0"/>
        <w:adjustRightInd w:val="0"/>
        <w:spacing w:line="280" w:lineRule="atLeast"/>
        <w:ind w:right="113"/>
        <w:jc w:val="both"/>
        <w:rPr>
          <w:rFonts w:ascii="Times New Roman" w:eastAsia="Times New Roman" w:hAnsi="Times New Roman" w:cs="Times New Roman"/>
          <w:noProof/>
          <w:color w:val="000000"/>
          <w:sz w:val="20"/>
          <w:szCs w:val="20"/>
          <w:lang w:val="sk-SK" w:eastAsia="sk-SK"/>
        </w:rPr>
      </w:pPr>
      <w:r w:rsidRPr="00F43D2D">
        <w:rPr>
          <w:rFonts w:ascii="Times New Roman" w:eastAsia="Times New Roman" w:hAnsi="Times New Roman" w:cs="Times New Roman"/>
          <w:b/>
          <w:bCs/>
          <w:noProof/>
          <w:color w:val="000000"/>
          <w:sz w:val="20"/>
          <w:szCs w:val="20"/>
          <w:lang w:val="sk-SK" w:eastAsia="sk-SK"/>
        </w:rPr>
        <w:t>80 %</w:t>
      </w:r>
      <w:r w:rsidRPr="00F43D2D">
        <w:rPr>
          <w:rFonts w:ascii="Times New Roman" w:eastAsia="Times New Roman" w:hAnsi="Times New Roman" w:cs="Times New Roman"/>
          <w:bCs/>
          <w:noProof/>
          <w:color w:val="000000"/>
          <w:sz w:val="20"/>
          <w:szCs w:val="20"/>
          <w:lang w:val="sk-SK" w:eastAsia="sk-SK"/>
        </w:rPr>
        <w:t xml:space="preserve"> </w:t>
      </w:r>
      <w:r w:rsidRPr="00F43D2D">
        <w:rPr>
          <w:rFonts w:ascii="Times New Roman" w:eastAsia="Times New Roman" w:hAnsi="Times New Roman" w:cs="Times New Roman"/>
          <w:noProof/>
          <w:color w:val="000000"/>
          <w:sz w:val="20"/>
          <w:szCs w:val="20"/>
          <w:lang w:val="sk-SK" w:eastAsia="sk-SK"/>
        </w:rPr>
        <w:t>z celkovej ceny tovaru 14 dní pred dohodnutým termínom odovzdania predmetu plnenia zmluvy, ktorý bude písomne potvrdený obidvoma zmluvnými stranami formou akceptačného protokolu – 2. zálohová faktúra. Po pripísaní úhrad v prospech účtu predávajúceho predávajúci vystaví kupujúcemu daňové doklady v súlade so zákonom č.222/2004 Z.z. o DPH v znení neskorších doplnení. Nedodržanie lehoty splatnosti zálohových faktúr posúva lehotu dodania uvedenú v čl. 2, odst.2. o toto nedodržanie.</w:t>
      </w:r>
    </w:p>
    <w:p w14:paraId="220ACCB2" w14:textId="77777777" w:rsidR="00C528B1" w:rsidRPr="00F43D2D" w:rsidRDefault="00C528B1" w:rsidP="00C528B1">
      <w:pPr>
        <w:numPr>
          <w:ilvl w:val="0"/>
          <w:numId w:val="36"/>
        </w:numPr>
        <w:tabs>
          <w:tab w:val="num" w:pos="360"/>
        </w:tabs>
        <w:spacing w:line="280" w:lineRule="atLeast"/>
        <w:ind w:right="113"/>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x-none" w:eastAsia="cs-CZ"/>
        </w:rPr>
        <w:t xml:space="preserve">Zvyšných </w:t>
      </w:r>
      <w:r w:rsidRPr="00F43D2D">
        <w:rPr>
          <w:rFonts w:ascii="Times New Roman" w:eastAsia="Times New Roman" w:hAnsi="Times New Roman" w:cs="Times New Roman"/>
          <w:b/>
          <w:bCs/>
          <w:noProof/>
          <w:sz w:val="20"/>
          <w:szCs w:val="20"/>
          <w:lang w:val="sk-SK" w:eastAsia="cs-CZ"/>
        </w:rPr>
        <w:t>10</w:t>
      </w:r>
      <w:r w:rsidRPr="00F43D2D">
        <w:rPr>
          <w:rFonts w:ascii="Times New Roman" w:eastAsia="Times New Roman" w:hAnsi="Times New Roman" w:cs="Times New Roman"/>
          <w:b/>
          <w:bCs/>
          <w:noProof/>
          <w:sz w:val="20"/>
          <w:szCs w:val="20"/>
          <w:lang w:val="x-none" w:eastAsia="cs-CZ"/>
        </w:rPr>
        <w:t xml:space="preserve"> %</w:t>
      </w:r>
      <w:r w:rsidRPr="00F43D2D">
        <w:rPr>
          <w:rFonts w:ascii="Times New Roman" w:eastAsia="Times New Roman" w:hAnsi="Times New Roman" w:cs="Times New Roman"/>
          <w:bCs/>
          <w:noProof/>
          <w:sz w:val="20"/>
          <w:szCs w:val="20"/>
          <w:lang w:val="x-none" w:eastAsia="cs-CZ"/>
        </w:rPr>
        <w:t xml:space="preserve"> </w:t>
      </w:r>
      <w:r w:rsidRPr="00F43D2D">
        <w:rPr>
          <w:rFonts w:ascii="Times New Roman" w:eastAsia="Times New Roman" w:hAnsi="Times New Roman" w:cs="Times New Roman"/>
          <w:noProof/>
          <w:sz w:val="20"/>
          <w:szCs w:val="20"/>
          <w:lang w:val="x-none" w:eastAsia="cs-CZ"/>
        </w:rPr>
        <w:t xml:space="preserve">z ceny dodávky kupujúci uhradí po uvedení tovaru do prevádzky kupujúceho, na základe daňového dokladu – faktúry, ktorú je predávajúci oprávnený vystaviť až po uvedení tovaru do prevádzky kupujúceho, o čom bude vyhotovený preberací protokol. Na faktúre budú z celkovej ceny dodávky odpočítané </w:t>
      </w:r>
      <w:r w:rsidRPr="00F43D2D">
        <w:rPr>
          <w:rFonts w:ascii="Times New Roman" w:eastAsia="Times New Roman" w:hAnsi="Times New Roman" w:cs="Times New Roman"/>
          <w:noProof/>
          <w:sz w:val="20"/>
          <w:szCs w:val="20"/>
          <w:lang w:val="sk-SK" w:eastAsia="cs-CZ"/>
        </w:rPr>
        <w:t xml:space="preserve">dve zálohové faktúry uvedené v tomto článku. </w:t>
      </w:r>
    </w:p>
    <w:p w14:paraId="135B9312" w14:textId="77777777" w:rsidR="00C528B1" w:rsidRPr="00F43D2D" w:rsidRDefault="00C528B1" w:rsidP="00C528B1">
      <w:pPr>
        <w:widowControl w:val="0"/>
        <w:tabs>
          <w:tab w:val="num" w:pos="360"/>
        </w:tabs>
        <w:suppressAutoHyphens/>
        <w:ind w:left="113" w:right="113" w:hanging="113"/>
        <w:jc w:val="both"/>
        <w:rPr>
          <w:rFonts w:ascii="Times New Roman" w:eastAsia="Times New Roman" w:hAnsi="Times New Roman" w:cs="Times New Roman"/>
          <w:noProof/>
          <w:color w:val="000000"/>
          <w:sz w:val="20"/>
          <w:szCs w:val="20"/>
          <w:lang w:val="sk-SK" w:eastAsia="cs-CZ"/>
        </w:rPr>
      </w:pPr>
      <w:r w:rsidRPr="00F43D2D">
        <w:rPr>
          <w:rFonts w:ascii="Times New Roman" w:eastAsia="Times New Roman" w:hAnsi="Times New Roman" w:cs="Times New Roman"/>
          <w:noProof/>
          <w:color w:val="000000"/>
          <w:sz w:val="20"/>
          <w:szCs w:val="20"/>
          <w:lang w:val="sk-SK" w:eastAsia="cs-CZ"/>
        </w:rPr>
        <w:t>(4)   Splatnosť faktúr je 30 dní odo dňa jej doručenia kupujúcemu.</w:t>
      </w:r>
    </w:p>
    <w:p w14:paraId="3B25DB2D" w14:textId="77777777" w:rsidR="00C528B1" w:rsidRPr="00F43D2D" w:rsidRDefault="00C528B1" w:rsidP="00C528B1">
      <w:pPr>
        <w:widowControl w:val="0"/>
        <w:tabs>
          <w:tab w:val="num" w:pos="360"/>
        </w:tabs>
        <w:suppressAutoHyphens/>
        <w:ind w:left="426" w:right="113" w:hanging="426"/>
        <w:jc w:val="both"/>
        <w:rPr>
          <w:rFonts w:ascii="Times New Roman" w:eastAsia="Times New Roman" w:hAnsi="Times New Roman" w:cs="Times New Roman"/>
          <w:noProof/>
          <w:color w:val="000000"/>
          <w:sz w:val="20"/>
          <w:szCs w:val="20"/>
          <w:lang w:val="sk-SK" w:eastAsia="cs-CZ"/>
        </w:rPr>
      </w:pPr>
      <w:r w:rsidRPr="00F43D2D">
        <w:rPr>
          <w:rFonts w:ascii="Times New Roman" w:eastAsia="Times New Roman" w:hAnsi="Times New Roman" w:cs="Times New Roman"/>
          <w:noProof/>
          <w:color w:val="000000"/>
          <w:sz w:val="20"/>
          <w:szCs w:val="20"/>
          <w:lang w:val="sk-SK" w:eastAsia="cs-CZ"/>
        </w:rPr>
        <w:t>(5)  Kupujúci je oprávnený vrátiť daňový doklad – faktúru, ktorá neobsahuje všetky zákonom požadované náležitosti alebo je nesprávny a to v lehote splatnosti. Oprávneným vrátením daňového dokladu – faktúry prestáva plynúť doba jej splatnosti, pričom táto začína plynúť znova odo dňa doručenia opraveného daňového dokladu – faktúry.</w:t>
      </w:r>
    </w:p>
    <w:p w14:paraId="36562BAF" w14:textId="77777777" w:rsidR="00C528B1" w:rsidRPr="00F43D2D" w:rsidRDefault="00C528B1" w:rsidP="00C528B1">
      <w:pPr>
        <w:widowControl w:val="0"/>
        <w:tabs>
          <w:tab w:val="num" w:pos="360"/>
        </w:tabs>
        <w:suppressAutoHyphens/>
        <w:ind w:left="426" w:right="113" w:hanging="426"/>
        <w:jc w:val="both"/>
        <w:rPr>
          <w:rFonts w:ascii="Times New Roman" w:eastAsia="Times New Roman" w:hAnsi="Times New Roman" w:cs="Times New Roman"/>
          <w:noProof/>
          <w:color w:val="000000"/>
          <w:sz w:val="20"/>
          <w:szCs w:val="20"/>
          <w:lang w:val="sk-SK" w:eastAsia="cs-CZ"/>
        </w:rPr>
      </w:pPr>
      <w:r w:rsidRPr="00F43D2D">
        <w:rPr>
          <w:rFonts w:ascii="Times New Roman" w:eastAsia="Times New Roman" w:hAnsi="Times New Roman" w:cs="Times New Roman"/>
          <w:noProof/>
          <w:color w:val="000000"/>
          <w:sz w:val="20"/>
          <w:szCs w:val="20"/>
          <w:lang w:val="sk-SK" w:eastAsia="cs-CZ"/>
        </w:rPr>
        <w:t>(6)  Faktúru vyhotoví  zhotoviteľ  v súlade s platnou legislatívou - zákon č. 222/2004 Z.z.. o dani z pridanej hodnoty v platnom znení a predloží objednávateľovi v 4 originálnych výtlačkoch vrátane všetkých príloh faktúry</w:t>
      </w:r>
    </w:p>
    <w:p w14:paraId="22D6A65A" w14:textId="77777777" w:rsidR="00C528B1" w:rsidRPr="00F43D2D" w:rsidRDefault="00C528B1" w:rsidP="00C528B1">
      <w:pPr>
        <w:tabs>
          <w:tab w:val="num" w:pos="360"/>
        </w:tabs>
        <w:ind w:left="113" w:right="113" w:firstLine="360"/>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Faktúra bude obsahovať minimálne tieto údaje:</w:t>
      </w:r>
    </w:p>
    <w:p w14:paraId="1FB89301"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číslo faktúry resp. daňového dokladu</w:t>
      </w:r>
    </w:p>
    <w:p w14:paraId="06EC4BB5"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označenie kupujúceho a predávajúceho (názov, právna forma, sídlo), peňažný ústav, číslo účtu v súlade s údajmi uvedenými na tejto zmluve</w:t>
      </w:r>
    </w:p>
    <w:p w14:paraId="32211707"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IČO a DIČ predávajúceho, IČO a DIČ kupujúceho</w:t>
      </w:r>
    </w:p>
    <w:p w14:paraId="3A7D2AD4"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označenie registra, ktorý FO/PO zapísal v živnostenskom/obchodnom registri a číslo zápisu</w:t>
      </w:r>
    </w:p>
    <w:p w14:paraId="6EE0E533"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číslo zmluvy, dátum jej uzatvorenia</w:t>
      </w:r>
    </w:p>
    <w:p w14:paraId="44C5BBBB"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zdaniteľné obdobie</w:t>
      </w:r>
    </w:p>
    <w:p w14:paraId="70BFC57B"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deň odoslania a deň splatnosti faktúry</w:t>
      </w:r>
    </w:p>
    <w:p w14:paraId="0807E3A4"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fakturovanú </w:t>
      </w:r>
      <w:r w:rsidRPr="00F43D2D">
        <w:rPr>
          <w:rFonts w:ascii="Times New Roman" w:eastAsia="Calibri" w:hAnsi="Times New Roman" w:cs="Times New Roman"/>
          <w:bCs/>
          <w:noProof/>
          <w:sz w:val="20"/>
          <w:szCs w:val="20"/>
          <w:lang w:val="sk-SK"/>
        </w:rPr>
        <w:t>čiastku bez DPH, DPH a spolu s DPH</w:t>
      </w:r>
      <w:r w:rsidRPr="00F43D2D">
        <w:rPr>
          <w:rFonts w:ascii="Times New Roman" w:eastAsia="Calibri" w:hAnsi="Times New Roman" w:cs="Times New Roman"/>
          <w:noProof/>
          <w:sz w:val="20"/>
          <w:szCs w:val="20"/>
          <w:lang w:val="sk-SK"/>
        </w:rPr>
        <w:t xml:space="preserve"> – všetky sumy budú uvedené s presnosťou na dve desatinné miesta</w:t>
      </w:r>
    </w:p>
    <w:p w14:paraId="31B4CA0B"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pečiatku a podpis oprávneného zástupcu predávajúceho</w:t>
      </w:r>
    </w:p>
    <w:p w14:paraId="7FB7DC10"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pečiatku a podpis kupujúceho</w:t>
      </w:r>
    </w:p>
    <w:p w14:paraId="4B824A5F"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faktúra bude obsahovať nasledovné náležitosti - krycí list faktúry, preberací protokol</w:t>
      </w:r>
    </w:p>
    <w:p w14:paraId="606C0264" w14:textId="77777777" w:rsidR="00C528B1" w:rsidRPr="00F43D2D" w:rsidRDefault="00C528B1" w:rsidP="00C528B1">
      <w:pPr>
        <w:ind w:right="113"/>
        <w:jc w:val="both"/>
        <w:rPr>
          <w:rFonts w:ascii="Times New Roman" w:eastAsia="Times New Roman" w:hAnsi="Times New Roman" w:cs="Times New Roman"/>
          <w:noProof/>
          <w:sz w:val="20"/>
          <w:szCs w:val="20"/>
          <w:lang w:val="sk-SK" w:eastAsia="cs-CZ"/>
        </w:rPr>
      </w:pPr>
    </w:p>
    <w:p w14:paraId="2AA4950A"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4</w:t>
      </w:r>
    </w:p>
    <w:p w14:paraId="06F66AE4"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Sankcie</w:t>
      </w:r>
    </w:p>
    <w:p w14:paraId="366F6088"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69D7019E" w14:textId="77777777" w:rsidR="00C528B1" w:rsidRPr="00F43D2D" w:rsidRDefault="00C528B1" w:rsidP="00C528B1">
      <w:pPr>
        <w:numPr>
          <w:ilvl w:val="0"/>
          <w:numId w:val="33"/>
        </w:numPr>
        <w:tabs>
          <w:tab w:val="left" w:pos="0"/>
          <w:tab w:val="num" w:pos="284"/>
        </w:tabs>
        <w:spacing w:line="280" w:lineRule="atLeast"/>
        <w:ind w:left="360"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sk-SK" w:eastAsia="cs-CZ"/>
        </w:rPr>
        <w:t xml:space="preserve"> </w:t>
      </w:r>
      <w:r w:rsidRPr="00F43D2D">
        <w:rPr>
          <w:rFonts w:ascii="Times New Roman" w:eastAsia="Times New Roman" w:hAnsi="Times New Roman" w:cs="Times New Roman"/>
          <w:noProof/>
          <w:sz w:val="20"/>
          <w:szCs w:val="20"/>
          <w:lang w:val="x-none" w:eastAsia="cs-CZ"/>
        </w:rPr>
        <w:t>Predávajúci je oprávnený v prípade omeškania sa kupujúceho s dohodnutým termínom platby za dodanie tovaru uplatniť si zmluvnú pokutu vo výške 0,05% z neuhradenej sumy za každý, aj začatý deň omeškania.</w:t>
      </w:r>
    </w:p>
    <w:p w14:paraId="7865FDC9" w14:textId="77777777" w:rsidR="00C528B1" w:rsidRPr="00F43D2D"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Kupujúci je oprávnený uplatniť si zmluvnú pokutu za každý deň omeškania dodania tovaru a poskytnutia plnení podľa článku 1 ods. 1 tejto zmluvy  po lehote podľa čl. 2 ods. 2 vo výške 0,</w:t>
      </w:r>
      <w:r w:rsidRPr="00F43D2D">
        <w:rPr>
          <w:rFonts w:ascii="Times New Roman" w:eastAsia="Times New Roman" w:hAnsi="Times New Roman" w:cs="Times New Roman"/>
          <w:noProof/>
          <w:sz w:val="20"/>
          <w:szCs w:val="20"/>
          <w:lang w:val="sk-SK" w:eastAsia="cs-CZ"/>
        </w:rPr>
        <w:t xml:space="preserve">05 </w:t>
      </w:r>
      <w:r w:rsidRPr="00F43D2D">
        <w:rPr>
          <w:rFonts w:ascii="Times New Roman" w:eastAsia="Times New Roman" w:hAnsi="Times New Roman" w:cs="Times New Roman"/>
          <w:noProof/>
          <w:sz w:val="20"/>
          <w:szCs w:val="20"/>
          <w:lang w:val="x-none" w:eastAsia="cs-CZ"/>
        </w:rPr>
        <w:t>% z celkovej ceny tovaru podľa čl. 3 ods.1.</w:t>
      </w:r>
    </w:p>
    <w:p w14:paraId="7BC5FDBB" w14:textId="77777777" w:rsidR="00C528B1" w:rsidRPr="00F43D2D"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sk-SK" w:eastAsia="cs-CZ"/>
        </w:rPr>
        <w:t>Predávajúci</w:t>
      </w:r>
      <w:r w:rsidRPr="00F43D2D">
        <w:rPr>
          <w:rFonts w:ascii="Times New Roman" w:eastAsia="Times New Roman" w:hAnsi="Times New Roman" w:cs="Times New Roman"/>
          <w:noProof/>
          <w:sz w:val="20"/>
          <w:szCs w:val="20"/>
          <w:lang w:val="x-none" w:eastAsia="cs-CZ"/>
        </w:rPr>
        <w:t xml:space="preserve"> je povinný nahradiť </w:t>
      </w:r>
      <w:r w:rsidRPr="00F43D2D">
        <w:rPr>
          <w:rFonts w:ascii="Times New Roman" w:eastAsia="Times New Roman" w:hAnsi="Times New Roman" w:cs="Times New Roman"/>
          <w:noProof/>
          <w:sz w:val="20"/>
          <w:szCs w:val="20"/>
          <w:lang w:val="sk-SK" w:eastAsia="cs-CZ"/>
        </w:rPr>
        <w:t>Kupujúcemu</w:t>
      </w:r>
      <w:r w:rsidRPr="00F43D2D">
        <w:rPr>
          <w:rFonts w:ascii="Times New Roman" w:eastAsia="Times New Roman" w:hAnsi="Times New Roman" w:cs="Times New Roman"/>
          <w:noProof/>
          <w:sz w:val="20"/>
          <w:szCs w:val="20"/>
          <w:lang w:val="x-none" w:eastAsia="cs-CZ"/>
        </w:rPr>
        <w:t xml:space="preserve"> ujmu vzniknutú v dôsledku porušenia povinností </w:t>
      </w:r>
      <w:r w:rsidRPr="00F43D2D">
        <w:rPr>
          <w:rFonts w:ascii="Times New Roman" w:eastAsia="Times New Roman" w:hAnsi="Times New Roman" w:cs="Times New Roman"/>
          <w:noProof/>
          <w:sz w:val="20"/>
          <w:szCs w:val="20"/>
          <w:lang w:val="sk-SK" w:eastAsia="cs-CZ"/>
        </w:rPr>
        <w:t>Predávajúceho</w:t>
      </w:r>
      <w:r w:rsidRPr="00F43D2D">
        <w:rPr>
          <w:rFonts w:ascii="Times New Roman" w:eastAsia="Times New Roman" w:hAnsi="Times New Roman" w:cs="Times New Roman"/>
          <w:noProof/>
          <w:sz w:val="20"/>
          <w:szCs w:val="20"/>
          <w:lang w:val="x-none" w:eastAsia="cs-CZ"/>
        </w:rPr>
        <w:t xml:space="preserve">, ktoré bude mať za následok vznik povinnosti </w:t>
      </w:r>
      <w:r w:rsidRPr="00F43D2D">
        <w:rPr>
          <w:rFonts w:ascii="Times New Roman" w:eastAsia="Times New Roman" w:hAnsi="Times New Roman" w:cs="Times New Roman"/>
          <w:noProof/>
          <w:sz w:val="20"/>
          <w:szCs w:val="20"/>
          <w:lang w:val="sk-SK" w:eastAsia="cs-CZ"/>
        </w:rPr>
        <w:t>Kupujúceho</w:t>
      </w:r>
      <w:r w:rsidRPr="00F43D2D">
        <w:rPr>
          <w:rFonts w:ascii="Times New Roman" w:eastAsia="Times New Roman" w:hAnsi="Times New Roman" w:cs="Times New Roman"/>
          <w:noProof/>
          <w:sz w:val="20"/>
          <w:szCs w:val="20"/>
          <w:lang w:val="x-none" w:eastAsia="cs-CZ"/>
        </w:rPr>
        <w:t xml:space="preserve"> vrátiť poskytnutý nenávratný finančných príspevok alebo jeho časť, resp. v dôsledku ktorého Riadiaci orgán odstúpi od zmluvy o poskytnutí nenávratného finančného príspevku.</w:t>
      </w:r>
    </w:p>
    <w:p w14:paraId="75A3D68E" w14:textId="77777777" w:rsidR="00C528B1" w:rsidRPr="00F43D2D"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sk-SK" w:eastAsia="cs-CZ"/>
        </w:rPr>
        <w:t>V prípade odstúpenia od zmluvy z dôvodu porušenia povinnosti Predávajúceho má Kupujúci nárok na náhradu škody spôsobenú omeškaním dodania technológie oproti termínu dodania technológie uvedenom  v  tejto  zmluve.</w:t>
      </w:r>
    </w:p>
    <w:p w14:paraId="296B0DE2" w14:textId="77777777" w:rsidR="00C528B1" w:rsidRPr="00F43D2D" w:rsidRDefault="00C528B1" w:rsidP="00C528B1">
      <w:pPr>
        <w:tabs>
          <w:tab w:val="left" w:pos="0"/>
        </w:tabs>
        <w:ind w:right="113"/>
        <w:jc w:val="both"/>
        <w:rPr>
          <w:rFonts w:ascii="Times New Roman" w:eastAsia="Times New Roman" w:hAnsi="Times New Roman" w:cs="Times New Roman"/>
          <w:b/>
          <w:noProof/>
          <w:sz w:val="20"/>
          <w:szCs w:val="20"/>
          <w:lang w:val="x-none" w:eastAsia="cs-CZ"/>
        </w:rPr>
      </w:pPr>
    </w:p>
    <w:p w14:paraId="0B005A2A"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5</w:t>
      </w:r>
    </w:p>
    <w:p w14:paraId="278FC68A"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Montáž a inštalácia tovaru</w:t>
      </w:r>
    </w:p>
    <w:p w14:paraId="51C06856" w14:textId="77777777" w:rsidR="00C528B1" w:rsidRPr="00F43D2D"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5D6F7AAA" w14:textId="77777777" w:rsidR="00C528B1" w:rsidRPr="00F43D2D" w:rsidRDefault="00C528B1" w:rsidP="00C528B1">
      <w:pPr>
        <w:numPr>
          <w:ilvl w:val="0"/>
          <w:numId w:val="40"/>
        </w:numPr>
        <w:tabs>
          <w:tab w:val="left" w:pos="0"/>
        </w:tabs>
        <w:spacing w:line="280" w:lineRule="atLeast"/>
        <w:ind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Miestom inštalácie tovaru je miesto dodania podľa článku 2. </w:t>
      </w:r>
    </w:p>
    <w:p w14:paraId="18C1BA48" w14:textId="77777777" w:rsidR="00C528B1" w:rsidRPr="00F43D2D" w:rsidRDefault="00C528B1" w:rsidP="00C528B1">
      <w:pPr>
        <w:numPr>
          <w:ilvl w:val="0"/>
          <w:numId w:val="40"/>
        </w:numPr>
        <w:tabs>
          <w:tab w:val="left" w:pos="0"/>
        </w:tabs>
        <w:spacing w:line="280" w:lineRule="atLeast"/>
        <w:ind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Predávajúci začne inštaláciu tovaru certifikovaným technikom najneskôr do 30 dní od dodania tovaru, ak sa nedohodnú zmluvné strany inak. Ak nespĺňa miesto inštalácie podmienky pre inštaláciu tovaru, upovedomí Kupujúci na túto skutočnosť Predávajúceho zároveň s predpokladaným dátumom splnenia uvedených podmienok. Predávajúci je oprávnený uskutočniť inštaláciu prostredníctvom tretích osôb, avšak musí sa jednať o certifikovaného technika.</w:t>
      </w:r>
    </w:p>
    <w:p w14:paraId="5B140C8F" w14:textId="77777777" w:rsidR="00C528B1" w:rsidRPr="00F43D2D" w:rsidRDefault="00C528B1" w:rsidP="00C528B1">
      <w:pPr>
        <w:tabs>
          <w:tab w:val="left" w:pos="0"/>
        </w:tabs>
        <w:ind w:right="113"/>
        <w:jc w:val="both"/>
        <w:rPr>
          <w:rFonts w:ascii="Times New Roman" w:eastAsia="Times New Roman" w:hAnsi="Times New Roman" w:cs="Times New Roman"/>
          <w:noProof/>
          <w:sz w:val="20"/>
          <w:szCs w:val="20"/>
          <w:lang w:val="x-none" w:eastAsia="cs-CZ"/>
        </w:rPr>
      </w:pPr>
    </w:p>
    <w:p w14:paraId="2B32B0D4"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6</w:t>
      </w:r>
    </w:p>
    <w:p w14:paraId="52B6778D"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Odovzdanie tovaru</w:t>
      </w:r>
    </w:p>
    <w:p w14:paraId="3D154174" w14:textId="77777777" w:rsidR="00C528B1" w:rsidRPr="00F43D2D"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737CC1D3" w14:textId="77777777" w:rsidR="00C528B1" w:rsidRPr="00F43D2D" w:rsidRDefault="00C528B1" w:rsidP="00C528B1">
      <w:pPr>
        <w:tabs>
          <w:tab w:val="left" w:pos="284"/>
        </w:tabs>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(1)  Po ukončení inštalácie tovaru podľa predchádzajúceho článku prevedie Predávajúci zapojenie tovaru – oživenie technológie a zrealizuje skúšobnú prevádzku – testovanie prevádzky za účasti Kupujúceho, resp. jeho povereného zástupcu. Následne Predávajúci vyhotoví odovzdávací protokol o ukončení skúšobnej prevádzky a uvedení tovaru do prevádzky. Predmetom kontroly tovaru sa rozumie vyskúšanie a skontrolovanie nasledujúcich parametrov:</w:t>
      </w:r>
    </w:p>
    <w:p w14:paraId="1424AED2" w14:textId="77777777" w:rsidR="00C528B1" w:rsidRPr="00F43D2D" w:rsidRDefault="00C528B1" w:rsidP="00C528B1">
      <w:pPr>
        <w:ind w:left="426"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a)</w:t>
      </w:r>
      <w:r w:rsidRPr="00F43D2D">
        <w:rPr>
          <w:rFonts w:ascii="Times New Roman" w:eastAsia="Times New Roman" w:hAnsi="Times New Roman" w:cs="Times New Roman"/>
          <w:noProof/>
          <w:sz w:val="20"/>
          <w:szCs w:val="20"/>
          <w:lang w:val="x-none" w:eastAsia="cs-CZ"/>
        </w:rPr>
        <w:tab/>
        <w:t xml:space="preserve">kontrola funkčnosti tovaru  </w:t>
      </w:r>
    </w:p>
    <w:p w14:paraId="5E5368CE" w14:textId="77777777" w:rsidR="00C528B1" w:rsidRPr="00F43D2D" w:rsidRDefault="00C528B1" w:rsidP="00C528B1">
      <w:pPr>
        <w:ind w:left="426"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b)</w:t>
      </w:r>
      <w:r w:rsidRPr="00F43D2D">
        <w:rPr>
          <w:rFonts w:ascii="Times New Roman" w:eastAsia="Times New Roman" w:hAnsi="Times New Roman" w:cs="Times New Roman"/>
          <w:noProof/>
          <w:sz w:val="20"/>
          <w:szCs w:val="20"/>
          <w:lang w:val="x-none" w:eastAsia="cs-CZ"/>
        </w:rPr>
        <w:tab/>
        <w:t>kontrola kompletnosti tovaru</w:t>
      </w:r>
    </w:p>
    <w:p w14:paraId="40E8A1B8" w14:textId="77777777" w:rsidR="00C528B1" w:rsidRPr="00F43D2D" w:rsidRDefault="00C528B1" w:rsidP="00C528B1">
      <w:pPr>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(2)  Do odovzdania stroja podľa tohto článku je oprávnený nakladať a manipulovať s tovarom len Predávajúci, prípadne tretia osoba poverená montážou stroja alebo v potrebnom rozsahu prepravca stroja.</w:t>
      </w:r>
    </w:p>
    <w:p w14:paraId="3790E57D" w14:textId="77777777" w:rsidR="00C528B1" w:rsidRPr="00F43D2D" w:rsidRDefault="00C528B1" w:rsidP="00C528B1">
      <w:pPr>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(3) Do Odovzdávacieho protokolu uvedie Kupujúci prípadné zistené odchýlky od zmluvnej špecifikácie, či nedostatky a Predávajúci sa zaväzuje ich v technicky primeranej dobe odstrániť.</w:t>
      </w:r>
    </w:p>
    <w:p w14:paraId="4CC0B77D" w14:textId="77777777" w:rsidR="00C528B1" w:rsidRPr="00F43D2D" w:rsidRDefault="00C528B1" w:rsidP="00C528B1">
      <w:pPr>
        <w:tabs>
          <w:tab w:val="left" w:pos="0"/>
        </w:tabs>
        <w:ind w:right="113"/>
        <w:jc w:val="both"/>
        <w:rPr>
          <w:rFonts w:ascii="Times New Roman" w:eastAsia="Times New Roman" w:hAnsi="Times New Roman" w:cs="Times New Roman"/>
          <w:noProof/>
          <w:sz w:val="20"/>
          <w:szCs w:val="20"/>
          <w:lang w:val="x-none" w:eastAsia="cs-CZ"/>
        </w:rPr>
      </w:pPr>
    </w:p>
    <w:p w14:paraId="184C1067"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7</w:t>
      </w:r>
    </w:p>
    <w:p w14:paraId="391DF8AA"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Školenie</w:t>
      </w:r>
    </w:p>
    <w:p w14:paraId="4DD962E8" w14:textId="77777777" w:rsidR="00C528B1" w:rsidRPr="00F43D2D"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27B42D42" w14:textId="77777777" w:rsidR="00C528B1" w:rsidRPr="00F43D2D" w:rsidRDefault="00C528B1" w:rsidP="00C528B1">
      <w:pPr>
        <w:tabs>
          <w:tab w:val="left" w:pos="0"/>
        </w:tabs>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(1) Predávajúci, alebo jeho zmluvný partner uskutoční základné školenie obsluhy o prevádzke a údržbe stroja bezodplatne.</w:t>
      </w:r>
    </w:p>
    <w:p w14:paraId="463901B0" w14:textId="77777777" w:rsidR="00C528B1" w:rsidRPr="00F43D2D" w:rsidRDefault="00C528B1" w:rsidP="00C528B1">
      <w:pPr>
        <w:tabs>
          <w:tab w:val="left" w:pos="0"/>
        </w:tabs>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(2) Na základe žiadosti Kupujúceho uskutoční Predávajúci alebo jeho zmluvný partner rozšírené školenie v sídle Kupujúceho. Rozsah školenia a komerčné podmienky budú dohodnuté samostatne. </w:t>
      </w:r>
    </w:p>
    <w:p w14:paraId="14028612" w14:textId="77777777" w:rsidR="00C528B1" w:rsidRPr="00F43D2D" w:rsidRDefault="00C528B1" w:rsidP="00C528B1">
      <w:pPr>
        <w:tabs>
          <w:tab w:val="left" w:pos="0"/>
        </w:tabs>
        <w:ind w:left="360" w:right="113"/>
        <w:jc w:val="both"/>
        <w:rPr>
          <w:rFonts w:ascii="Times New Roman" w:eastAsia="Times New Roman" w:hAnsi="Times New Roman" w:cs="Times New Roman"/>
          <w:b/>
          <w:noProof/>
          <w:sz w:val="20"/>
          <w:szCs w:val="20"/>
          <w:lang w:val="x-none" w:eastAsia="cs-CZ"/>
        </w:rPr>
      </w:pPr>
    </w:p>
    <w:p w14:paraId="3FDE1ECE" w14:textId="77777777" w:rsidR="00C528B1" w:rsidRPr="00F43D2D" w:rsidRDefault="00C528B1" w:rsidP="00C528B1">
      <w:pPr>
        <w:ind w:left="708"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8</w:t>
      </w:r>
    </w:p>
    <w:p w14:paraId="47509C80"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Prechod vlastníctva a nebezpečenstva škody</w:t>
      </w:r>
    </w:p>
    <w:p w14:paraId="7A90C844"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p>
    <w:p w14:paraId="1F5FDCE1" w14:textId="77777777" w:rsidR="00C528B1" w:rsidRPr="00F43D2D"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Zmluvné strany sa dohodli, že vlastnícke právo k predmetu kúpy podľa tejto zmluvy prechádza na kupujúceho okamihom prevzatia predmetu kúpy na základe preberacieho protokolu a zároveň až po úplnom splnení všetkých finančných záväzkov Kupujúceho voči Predávajúcemu podľa článku 3 tejto zmluvy.</w:t>
      </w:r>
    </w:p>
    <w:p w14:paraId="3BA96719" w14:textId="77777777" w:rsidR="00C528B1" w:rsidRPr="00F43D2D"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Nebezpečenstvo vzniku škody na veci však prechádza na kupujúceho okamihom vyloženia predmetu kúpy v priestoroch kupujúceho, špecifikovaných v tejto zmluve ako miesto dodania.</w:t>
      </w:r>
    </w:p>
    <w:p w14:paraId="6CE50F3C" w14:textId="77777777" w:rsidR="00C528B1" w:rsidRPr="00F43D2D"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Kupujúci je povinný poistiť dodávanú technológiu proti krádeži a poškodeniu, poistiť ho proti vzniku škody </w:t>
      </w:r>
      <w:r w:rsidRPr="00F43D2D">
        <w:rPr>
          <w:rFonts w:ascii="Times New Roman" w:eastAsia="Times New Roman" w:hAnsi="Times New Roman" w:cs="Times New Roman"/>
          <w:noProof/>
          <w:sz w:val="20"/>
          <w:szCs w:val="20"/>
          <w:lang w:val="sk-SK" w:eastAsia="cs-CZ"/>
        </w:rPr>
        <w:t>od momentu vyloženia predmetu kúpy v mieste dodania.</w:t>
      </w:r>
    </w:p>
    <w:p w14:paraId="2A8652E1" w14:textId="77777777" w:rsidR="00C528B1" w:rsidRPr="00F43D2D" w:rsidRDefault="00C528B1" w:rsidP="00C528B1">
      <w:pPr>
        <w:ind w:left="360" w:right="113"/>
        <w:jc w:val="both"/>
        <w:rPr>
          <w:rFonts w:ascii="Times New Roman" w:eastAsia="Times New Roman" w:hAnsi="Times New Roman" w:cs="Times New Roman"/>
          <w:b/>
          <w:noProof/>
          <w:sz w:val="20"/>
          <w:szCs w:val="20"/>
          <w:lang w:val="x-none" w:eastAsia="cs-CZ"/>
        </w:rPr>
      </w:pPr>
    </w:p>
    <w:p w14:paraId="7E2652BB" w14:textId="77777777" w:rsidR="00C528B1" w:rsidRPr="00F43D2D" w:rsidRDefault="00C528B1" w:rsidP="00C528B1">
      <w:pPr>
        <w:ind w:left="360" w:right="113"/>
        <w:jc w:val="both"/>
        <w:rPr>
          <w:rFonts w:ascii="Times New Roman" w:eastAsia="Times New Roman" w:hAnsi="Times New Roman" w:cs="Times New Roman"/>
          <w:b/>
          <w:noProof/>
          <w:sz w:val="20"/>
          <w:szCs w:val="20"/>
          <w:lang w:val="x-none" w:eastAsia="cs-CZ"/>
        </w:rPr>
      </w:pPr>
    </w:p>
    <w:p w14:paraId="1F40DDB3" w14:textId="77777777" w:rsidR="00C528B1" w:rsidRPr="00F43D2D" w:rsidRDefault="00C528B1" w:rsidP="00C528B1">
      <w:pPr>
        <w:ind w:left="708"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9</w:t>
      </w:r>
    </w:p>
    <w:p w14:paraId="1685E8FB"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Zodpovednosť za vady, záruka za akosť</w:t>
      </w:r>
    </w:p>
    <w:p w14:paraId="2A47AD91"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p>
    <w:p w14:paraId="1ADA58FD"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Predávajúci poskytuje záruku na akosť tovaru na dobu </w:t>
      </w:r>
      <w:r w:rsidRPr="00F43D2D">
        <w:rPr>
          <w:rFonts w:ascii="Times New Roman" w:eastAsia="Times New Roman" w:hAnsi="Times New Roman" w:cs="Times New Roman"/>
          <w:noProof/>
          <w:sz w:val="20"/>
          <w:szCs w:val="20"/>
          <w:lang w:val="sk-SK" w:eastAsia="cs-CZ"/>
        </w:rPr>
        <w:t>24</w:t>
      </w:r>
      <w:r w:rsidRPr="00F43D2D">
        <w:rPr>
          <w:rFonts w:ascii="Times New Roman" w:eastAsia="Times New Roman" w:hAnsi="Times New Roman" w:cs="Times New Roman"/>
          <w:noProof/>
          <w:sz w:val="20"/>
          <w:szCs w:val="20"/>
          <w:lang w:val="x-none" w:eastAsia="cs-CZ"/>
        </w:rPr>
        <w:t xml:space="preserve"> mesiacov odo dňa dodania tovaru. </w:t>
      </w:r>
      <w:r w:rsidRPr="00F43D2D">
        <w:rPr>
          <w:rFonts w:ascii="Times New Roman" w:eastAsia="Times New Roman" w:hAnsi="Times New Roman" w:cs="Times New Roman"/>
          <w:noProof/>
          <w:snapToGrid w:val="0"/>
          <w:sz w:val="20"/>
          <w:szCs w:val="20"/>
          <w:lang w:val="x-none" w:eastAsia="cs-CZ"/>
        </w:rPr>
        <w:t>Predávajúci sa zaväzuje, že predmet kúpy bude spôsobilý na použitie na obvyklý účel, počas trvania záručnej doby v súlade so záručnými podmienkami stanovenými v záručnom liste a počas záručnej doby bude spĺňať technické parametre upravené touto Kúpnou zmluvou a jej prílohami. Predávajúci súčasne zodpovedá za technickú správnosť a odborné vykonanie dodávky v súlade s normami a súvisiacimi platnými predpismi.</w:t>
      </w:r>
    </w:p>
    <w:p w14:paraId="4594960F"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 xml:space="preserve">Zodpovednosť za vady – záruku je kupujúci povinný uplatniť (písomne, faxom alebo e-mailom) u predávajúceho v lehote najneskôr sedem kalendárnych dní odo dňa zistenia závady. </w:t>
      </w:r>
    </w:p>
    <w:p w14:paraId="704DA778" w14:textId="77777777" w:rsidR="00C528B1" w:rsidRPr="00F43D2D" w:rsidRDefault="00C528B1" w:rsidP="00C528B1">
      <w:pPr>
        <w:numPr>
          <w:ilvl w:val="0"/>
          <w:numId w:val="30"/>
        </w:numPr>
        <w:tabs>
          <w:tab w:val="num" w:pos="284"/>
          <w:tab w:val="num" w:pos="360"/>
        </w:tabs>
        <w:spacing w:line="280" w:lineRule="atLeast"/>
        <w:ind w:left="284" w:right="113" w:hanging="284"/>
        <w:jc w:val="both"/>
        <w:rPr>
          <w:rFonts w:ascii="Times New Roman" w:eastAsia="Times New Roman" w:hAnsi="Times New Roman" w:cs="Times New Roman"/>
          <w:b/>
          <w:sz w:val="20"/>
          <w:szCs w:val="20"/>
          <w:lang w:val="x-none" w:eastAsia="cs-CZ"/>
        </w:rPr>
      </w:pPr>
      <w:r w:rsidRPr="00F43D2D">
        <w:rPr>
          <w:rFonts w:ascii="Times New Roman" w:eastAsia="Times New Roman" w:hAnsi="Times New Roman" w:cs="Times New Roman"/>
          <w:snapToGrid w:val="0"/>
          <w:sz w:val="20"/>
          <w:szCs w:val="20"/>
          <w:lang w:val="x-none" w:eastAsia="cs-CZ"/>
        </w:rPr>
        <w:t>Predávajúci, resp. servisná organizácia v zmluvnom vzťahu s predávajúcim, je povinný pri servisnom zásahu spočívajúcom vo vykonaní opravy diagnostikovať závadu technologického  zariadenia v lehote 48 hod. od nahlásenia závady (písomného, faxového alebo e-mailového) kupujúcim predávajúcemu. Opravu vykoná predávajúci, resp. servisná organizácia v zmluvnom vzťahu s predávajúcim, a to bezodkladne po diagnostikovaní závady.</w:t>
      </w:r>
    </w:p>
    <w:p w14:paraId="6E1EA79E"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Predávajúci, resp. servisná organizácia v zmluvnom vzťahu s predávajúcim, je povinný vykonávať servisné zásahy prostredníctvom svojich zaškolených pracovníkov s odbornou starostlivosťou po dobu 2 rokov odo dňa odovzdania a prevzatia stroja v zmysle článku 6 tejto zmluvy.</w:t>
      </w:r>
    </w:p>
    <w:p w14:paraId="29115083"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Po uplynutí záručnej doby sa predávajúci zaväzuje zabezpečiť pre kupujúceho pozáručný servis.</w:t>
      </w:r>
    </w:p>
    <w:p w14:paraId="184A6BA9"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Predávajúci zabezpečí spojenie so servisným zastúpením v SR, alebo ČR.</w:t>
      </w:r>
    </w:p>
    <w:p w14:paraId="7A110377"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79BEDA99"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10</w:t>
      </w:r>
    </w:p>
    <w:p w14:paraId="29D50EDA"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Záverečné ustanovenia</w:t>
      </w:r>
    </w:p>
    <w:p w14:paraId="6DA790FE"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50724B45" w14:textId="77777777" w:rsidR="00C528B1" w:rsidRPr="00F43D2D"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Zmluva vzniká prejavením súhlasu s celým jej obsahom a jej podpísaním oprávnenými zástupcami zmluvných strán, stáva sa platnou a účinnou dňom podpisu oboma zmluvnými stranami a zároveň akceptovaním výsledkov verejného obstarávania zo strany poskytovateľa pomoci (Ministerstvo hospodárstva Slovenskej republiky ako sprostredkovateľský orgán pre operačný program Výskum a inovácie (ďalej len „SO“ alebo ,,MH SR“) konajúci v zastúpení Ministerstva školstva, vedy, výskumu a športu Slovenskej republiky ako riadiaceho orgánu pre operačný program Výskum a inovácie. Ministerstvo hospodárstva koná v rámci tejto výzvy aj prostredníctvom Slovenskej inovačnej a energetickej agentúry, ďalej len ,,SIEA“) bez závad (administratívna kontrola postupov verejného obstarávania) v súlade so zmluvou o poskytnutí nenávratného finančného príspevku. Kupujúci sa zaväzuje bezodkladne informovať Predávajúceho o výsledkoch administratívnej kontroly postupov verejného obstarávania. Nevyhnutným predpokladom výkonu kontroly postupov verejného obstarávania zo strany poskytovateľa prostriedkov, z ktorých je financovaná zákazka, je platná a účinná zmluva o poskytnutí nenávratného finančného príspevku medzi príslušným poskytovateľom pomoci, v ktorého zastúpení koná SIEA, a príjemcom pomoci, ktorým je Kupujúci, a to na základe jeho ŽoNFP predloženej v rámci výzvy na predkladanie ŽoNFP, kód OPVaI-MH/DP/2016/1.2.2-02, ktorá oprávňuje Kupujúceho na realizáciu projektu.</w:t>
      </w:r>
    </w:p>
    <w:p w14:paraId="4BBE7E97" w14:textId="77777777" w:rsidR="00C528B1" w:rsidRPr="00F43D2D"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Predávajúci a kupujúci vyhlasujú, že si túto zmluvu prečítali, jej obsahu porozumeli a na znak toho, že obsah tejto zmluvy zodpovedá ich skutočnej a slobodnej vôli, ju podpísali.</w:t>
      </w:r>
    </w:p>
    <w:p w14:paraId="660B4F9A" w14:textId="77777777" w:rsidR="00C528B1" w:rsidRPr="00F43D2D" w:rsidRDefault="00C528B1" w:rsidP="00C528B1">
      <w:pPr>
        <w:numPr>
          <w:ilvl w:val="0"/>
          <w:numId w:val="31"/>
        </w:numPr>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Pokiaľ v zmluve nie je dohodnuté niečo iné, platia pre zmluvný vzťah ňou založený ustanovenia Obchodného zákonníka č. 513/1991 Zb. v znení neskorších predpisov.</w:t>
      </w:r>
    </w:p>
    <w:p w14:paraId="5AF9C499" w14:textId="77777777" w:rsidR="00C528B1" w:rsidRPr="00F43D2D"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Predávajúci a kupujúci sú povinní strpieť výkon kontroly/auditu súvisiaceho s dodávaným tovarom, prácami a službami kedykoľvek počas platnosti a účinnosti Zmluvy o poskytnutí nenávratného finančného príspevku, a to oprávnenými osobami a poskytnúť im všetku potrebnú súčinnosť.</w:t>
      </w:r>
    </w:p>
    <w:p w14:paraId="3AF812E0" w14:textId="77777777" w:rsidR="00C528B1" w:rsidRPr="00F43D2D" w:rsidRDefault="00C528B1" w:rsidP="00C528B1">
      <w:pPr>
        <w:ind w:left="113" w:right="113" w:firstLine="247"/>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Oprávnené osoby na výkon kontroly/auditu sú najmä ale nie výlučne:</w:t>
      </w:r>
      <w:bookmarkStart w:id="0" w:name="_Toc158729824"/>
      <w:bookmarkStart w:id="1" w:name="_Toc160424535"/>
    </w:p>
    <w:bookmarkEnd w:id="0"/>
    <w:bookmarkEnd w:id="1"/>
    <w:p w14:paraId="59F8E76D" w14:textId="77777777" w:rsidR="00C528B1" w:rsidRPr="00F43D2D" w:rsidRDefault="00C528B1" w:rsidP="00C528B1">
      <w:pPr>
        <w:numPr>
          <w:ilvl w:val="0"/>
          <w:numId w:val="41"/>
        </w:numPr>
        <w:spacing w:line="280" w:lineRule="atLeast"/>
        <w:ind w:left="851" w:right="113" w:hanging="425"/>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Poskytovateľ - Ministerstvo školstva, vedy, výskumu a športu Slovenskej republiky ako riadiaci orgán pre operačný program Výskum a inovácie a ním  poverené osoby, </w:t>
      </w:r>
    </w:p>
    <w:p w14:paraId="3CD32873" w14:textId="77777777" w:rsidR="00C528B1" w:rsidRPr="00F43D2D" w:rsidRDefault="00C528B1" w:rsidP="00C528B1">
      <w:pPr>
        <w:numPr>
          <w:ilvl w:val="0"/>
          <w:numId w:val="41"/>
        </w:numPr>
        <w:spacing w:line="280" w:lineRule="atLeast"/>
        <w:ind w:left="851" w:right="113" w:hanging="425"/>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Ministerstvo hospodárstva Slovenskej republiky ako sprostredkovateľský orgán pre operačný program Výskum a inovácie,</w:t>
      </w:r>
    </w:p>
    <w:p w14:paraId="0BC3942E"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b) </w:t>
      </w:r>
      <w:r w:rsidRPr="00F43D2D">
        <w:rPr>
          <w:rFonts w:ascii="Times New Roman" w:eastAsia="Calibri" w:hAnsi="Times New Roman" w:cs="Times New Roman"/>
          <w:noProof/>
          <w:sz w:val="20"/>
          <w:szCs w:val="20"/>
          <w:lang w:val="sk-SK"/>
        </w:rPr>
        <w:tab/>
        <w:t xml:space="preserve">Vykonávateľ - Slovenská inovačná a energetická agentúra a ním poverené osoby, </w:t>
      </w:r>
    </w:p>
    <w:p w14:paraId="6918585D"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c) </w:t>
      </w:r>
      <w:r w:rsidRPr="00F43D2D">
        <w:rPr>
          <w:rFonts w:ascii="Times New Roman" w:eastAsia="Calibri" w:hAnsi="Times New Roman" w:cs="Times New Roman"/>
          <w:noProof/>
          <w:sz w:val="20"/>
          <w:szCs w:val="20"/>
          <w:lang w:val="sk-SK"/>
        </w:rPr>
        <w:tab/>
        <w:t>Útvar následnej finančnej kontroly a nimi poverené osoby,</w:t>
      </w:r>
    </w:p>
    <w:p w14:paraId="6602D5B4"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d) </w:t>
      </w:r>
      <w:r w:rsidRPr="00F43D2D">
        <w:rPr>
          <w:rFonts w:ascii="Times New Roman" w:eastAsia="Calibri" w:hAnsi="Times New Roman" w:cs="Times New Roman"/>
          <w:noProof/>
          <w:sz w:val="20"/>
          <w:szCs w:val="20"/>
          <w:lang w:val="sk-SK"/>
        </w:rPr>
        <w:tab/>
        <w:t xml:space="preserve">Najvyšší kontrolný úrad SR, príslušná Správa finančnej kontroly, Certifikačný orgán a nimi poverené osoby, </w:t>
      </w:r>
    </w:p>
    <w:p w14:paraId="15CD4624"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e) </w:t>
      </w:r>
      <w:r w:rsidRPr="00F43D2D">
        <w:rPr>
          <w:rFonts w:ascii="Times New Roman" w:eastAsia="Calibri" w:hAnsi="Times New Roman" w:cs="Times New Roman"/>
          <w:noProof/>
          <w:sz w:val="20"/>
          <w:szCs w:val="20"/>
          <w:lang w:val="sk-SK"/>
        </w:rPr>
        <w:tab/>
        <w:t>Orgán auditu, jeho spolupracujúce orgány a nimi poverené osoby,</w:t>
      </w:r>
    </w:p>
    <w:p w14:paraId="7F088E31"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f) </w:t>
      </w:r>
      <w:r w:rsidRPr="00F43D2D">
        <w:rPr>
          <w:rFonts w:ascii="Times New Roman" w:eastAsia="Calibri" w:hAnsi="Times New Roman" w:cs="Times New Roman"/>
          <w:noProof/>
          <w:sz w:val="20"/>
          <w:szCs w:val="20"/>
          <w:lang w:val="sk-SK"/>
        </w:rPr>
        <w:tab/>
        <w:t xml:space="preserve">Splnomocnení zástupcovia Európskej Komisie a Európskeho dvora audítorov, </w:t>
      </w:r>
    </w:p>
    <w:p w14:paraId="0643FA12"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g) </w:t>
      </w:r>
      <w:r w:rsidRPr="00F43D2D">
        <w:rPr>
          <w:rFonts w:ascii="Times New Roman" w:eastAsia="Calibri" w:hAnsi="Times New Roman" w:cs="Times New Roman"/>
          <w:noProof/>
          <w:sz w:val="20"/>
          <w:szCs w:val="20"/>
          <w:lang w:val="sk-SK"/>
        </w:rPr>
        <w:tab/>
        <w:t xml:space="preserve">Osoby prizvané vyššie uvedenými orgánmi v súlade s príslušnými právnymi predpismi SR a ES. </w:t>
      </w:r>
    </w:p>
    <w:p w14:paraId="78DD3936" w14:textId="77777777" w:rsidR="00C528B1" w:rsidRPr="00F43D2D" w:rsidRDefault="00C528B1" w:rsidP="00C528B1">
      <w:pPr>
        <w:numPr>
          <w:ilvl w:val="0"/>
          <w:numId w:val="31"/>
        </w:numPr>
        <w:tabs>
          <w:tab w:val="num" w:pos="426"/>
        </w:tabs>
        <w:spacing w:line="280" w:lineRule="atLeast"/>
        <w:ind w:left="426" w:right="113" w:hanging="426"/>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sk-SK" w:eastAsia="cs-CZ"/>
        </w:rPr>
        <w:t xml:space="preserve">Predávajúci sa zaväzuje poskytnúť všetku potrebnú súčinnosť pri odstraňovaní nedostatkov identifikovaných zo strany kontrolných orgánov podľa čl. 7 ods. 4., a to najmä, ale nie výlučne nedostatkov súvisiacich s dodanou technológiou a sprievodnou dokumentáciou zahŕňajúc dokumentáciu k fakturácii, užívateľskú príručku, dokumentáciu k údržbe a prevádzke technológie a pod. Predávajúci sa zaväzuje poskytnúť všetku potrebnú súčinnosť pri príprave a spracovaní dodatočne vyžiadaných dokladov a podkladov zo strany kontrolných orgánov podľa čl. 7 ods. 4. súvisiacich s dodanou technológiou. Kupujúci sa v tejto súvislosti zaväzuje bezodkladne po identifikácii nedostatkov a požiadaviek kontrolných orgánov informovať Predávajúceho o týchto skutočnostiach. Predávajúci 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Predávajúceho s plnením podľa tohto odseku, má kupujúci nárok na zmluvnú pokutu vo výške 50 eur za každý deň omeškania sa Predávajúceho s plnením. Prípadné finančné postihy zo strany kontrolných orgánov voči Kupujúcemu sa v tomto prípade riadia ustanoveniami čl. 4 ods 3 a ods. 4 tejto zmluvy. </w:t>
      </w:r>
    </w:p>
    <w:p w14:paraId="59E8C10E" w14:textId="77777777" w:rsidR="00C528B1" w:rsidRPr="00F43D2D" w:rsidRDefault="00C528B1" w:rsidP="00C528B1">
      <w:pPr>
        <w:numPr>
          <w:ilvl w:val="0"/>
          <w:numId w:val="31"/>
        </w:numPr>
        <w:spacing w:line="280" w:lineRule="atLeast"/>
        <w:ind w:left="426" w:right="113" w:hanging="426"/>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x-none" w:eastAsia="cs-CZ"/>
        </w:rPr>
        <w:t xml:space="preserve">Predávajúci sa zaväzuje predložiť elektronickú verziu podrobného rozpočtu (vo formáte MS Excel), ktorá tvorí prílohu č. </w:t>
      </w:r>
      <w:r w:rsidRPr="00F43D2D">
        <w:rPr>
          <w:rFonts w:ascii="Times New Roman" w:eastAsia="Times New Roman" w:hAnsi="Times New Roman" w:cs="Times New Roman"/>
          <w:noProof/>
          <w:sz w:val="20"/>
          <w:szCs w:val="20"/>
          <w:lang w:val="sk-SK" w:eastAsia="cs-CZ"/>
        </w:rPr>
        <w:t>2</w:t>
      </w:r>
      <w:r w:rsidRPr="00F43D2D">
        <w:rPr>
          <w:rFonts w:ascii="Times New Roman" w:eastAsia="Times New Roman" w:hAnsi="Times New Roman" w:cs="Times New Roman"/>
          <w:noProof/>
          <w:sz w:val="20"/>
          <w:szCs w:val="20"/>
          <w:lang w:val="x-none" w:eastAsia="cs-CZ"/>
        </w:rPr>
        <w:t xml:space="preserve"> tejto Zmluvy a zároveň sa týmto zaväzuje predkladať v elektronickej verzii (vo formáte MS Excel) každú zmenu tohto podrobného rozpočtu, ku ktorej dôjde počas realizácie predmetu zmluvy.</w:t>
      </w:r>
    </w:p>
    <w:p w14:paraId="51431A6A" w14:textId="77777777" w:rsidR="00C528B1" w:rsidRPr="00F43D2D"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Doručením akýchkoľvek písomností na základe tejto zmluvy alebo v súvislosti s touto zmluvou sa rozumie doručenie písomnosti doporučene poštou s doručenkou, doručenie kuriérom alebo osobné doručenie príslušnej zmluvnej strane. Za deň doručenia písomnosti sa považuje aj deň, v ktorý zmluvná strana, ktorá je adresátom, odoprie doručovanú písomnosť prevziať alebo, v ktorý márne 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trvalého pobytu, sídla, prípadne inú adresu určenú na doručovanie písomností; v takomto prípade je pre doručovanie rozhodujúca nová adresa riadne oznámená zmluvnej strane pred odosielaním písomnosti.</w:t>
      </w:r>
    </w:p>
    <w:p w14:paraId="165936AB" w14:textId="77777777" w:rsidR="00C528B1" w:rsidRPr="00F43D2D"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Túto zmluvu je možné meniť len písomnými dodatkami podpísanými štatutárnymi zástupcami oboch zmluvných strán.</w:t>
      </w:r>
    </w:p>
    <w:p w14:paraId="7792EFA5" w14:textId="77777777" w:rsidR="00C528B1" w:rsidRPr="00F43D2D"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Táto zmluva sa vyhotovuje v štyroch exemplároch, z ktorých každý má platnosť originálu. Kupujúci obdrží 3 exempláre a predávajúci 1 exemplár kúpnej zmluvy.</w:t>
      </w:r>
    </w:p>
    <w:p w14:paraId="5B008F9D" w14:textId="77777777" w:rsidR="00C528B1" w:rsidRPr="00F43D2D" w:rsidRDefault="00C528B1" w:rsidP="00C528B1">
      <w:pPr>
        <w:suppressAutoHyphens/>
        <w:ind w:left="113" w:right="113"/>
        <w:contextualSpacing/>
        <w:jc w:val="both"/>
        <w:rPr>
          <w:rFonts w:ascii="Times New Roman" w:eastAsia="Calibri" w:hAnsi="Times New Roman" w:cs="Times New Roman"/>
          <w:noProof/>
          <w:snapToGrid w:val="0"/>
          <w:sz w:val="20"/>
          <w:szCs w:val="20"/>
          <w:lang w:val="sk-SK" w:eastAsia="cs-CZ"/>
        </w:rPr>
      </w:pPr>
    </w:p>
    <w:p w14:paraId="3F9271D9" w14:textId="77777777" w:rsidR="00C528B1" w:rsidRPr="00F43D2D" w:rsidRDefault="00C528B1" w:rsidP="00C528B1">
      <w:pPr>
        <w:ind w:left="360" w:right="113"/>
        <w:jc w:val="both"/>
        <w:rPr>
          <w:rFonts w:ascii="Times New Roman" w:eastAsia="Calibri" w:hAnsi="Times New Roman" w:cs="Times New Roman"/>
          <w:noProof/>
          <w:vanish/>
          <w:sz w:val="20"/>
          <w:szCs w:val="20"/>
          <w:lang w:val="sk-SK"/>
        </w:rPr>
      </w:pPr>
    </w:p>
    <w:p w14:paraId="70265650" w14:textId="77777777" w:rsidR="00C528B1" w:rsidRPr="00F43D2D" w:rsidRDefault="00C528B1" w:rsidP="00C528B1">
      <w:pPr>
        <w:ind w:left="360" w:right="113"/>
        <w:jc w:val="both"/>
        <w:rPr>
          <w:rFonts w:ascii="Times New Roman" w:eastAsia="Calibri" w:hAnsi="Times New Roman" w:cs="Times New Roman"/>
          <w:noProof/>
          <w:vanish/>
          <w:sz w:val="20"/>
          <w:szCs w:val="20"/>
          <w:lang w:val="sk-SK"/>
        </w:rPr>
      </w:pPr>
    </w:p>
    <w:p w14:paraId="09CA3C05" w14:textId="77777777" w:rsidR="00C528B1" w:rsidRPr="00F43D2D" w:rsidRDefault="00C528B1" w:rsidP="00C528B1">
      <w:pPr>
        <w:ind w:left="360" w:right="113"/>
        <w:jc w:val="both"/>
        <w:rPr>
          <w:rFonts w:ascii="Times New Roman" w:eastAsia="Calibri" w:hAnsi="Times New Roman" w:cs="Times New Roman"/>
          <w:noProof/>
          <w:vanish/>
          <w:sz w:val="20"/>
          <w:szCs w:val="20"/>
          <w:lang w:val="sk-SK"/>
        </w:rPr>
      </w:pPr>
    </w:p>
    <w:p w14:paraId="2E6D3028" w14:textId="77777777" w:rsidR="00C528B1" w:rsidRPr="00F43D2D" w:rsidRDefault="00C528B1" w:rsidP="00C528B1">
      <w:pPr>
        <w:ind w:left="113" w:right="113"/>
        <w:jc w:val="center"/>
        <w:rPr>
          <w:rFonts w:ascii="Times New Roman" w:eastAsia="Times New Roman" w:hAnsi="Times New Roman" w:cs="Times New Roman"/>
          <w:noProof/>
          <w:sz w:val="20"/>
          <w:szCs w:val="20"/>
          <w:lang w:val="x-none" w:eastAsia="cs-CZ"/>
        </w:rPr>
      </w:pPr>
    </w:p>
    <w:p w14:paraId="2DDD4C0B" w14:textId="77777777" w:rsidR="00C528B1" w:rsidRPr="00F43D2D" w:rsidRDefault="00C528B1" w:rsidP="00C528B1">
      <w:pPr>
        <w:ind w:left="113"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V  ………, dňa ………</w:t>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t>V </w:t>
      </w:r>
      <w:r w:rsidRPr="00F43D2D">
        <w:rPr>
          <w:rFonts w:ascii="Times New Roman" w:eastAsia="Times New Roman" w:hAnsi="Times New Roman" w:cs="Times New Roman"/>
          <w:noProof/>
          <w:sz w:val="20"/>
          <w:szCs w:val="20"/>
          <w:lang w:val="sk-SK" w:eastAsia="cs-CZ"/>
        </w:rPr>
        <w:t>Bytči</w:t>
      </w:r>
      <w:r w:rsidRPr="00F43D2D">
        <w:rPr>
          <w:rFonts w:ascii="Times New Roman" w:eastAsia="Times New Roman" w:hAnsi="Times New Roman" w:cs="Times New Roman"/>
          <w:noProof/>
          <w:sz w:val="20"/>
          <w:szCs w:val="20"/>
          <w:lang w:val="x-none" w:eastAsia="cs-CZ"/>
        </w:rPr>
        <w:t>, dňa</w:t>
      </w:r>
      <w:r w:rsidRPr="00F43D2D">
        <w:rPr>
          <w:rFonts w:ascii="Times New Roman" w:eastAsia="Times New Roman" w:hAnsi="Times New Roman" w:cs="Times New Roman"/>
          <w:noProof/>
          <w:sz w:val="20"/>
          <w:szCs w:val="20"/>
          <w:lang w:val="x-none" w:eastAsia="cs-CZ"/>
        </w:rPr>
        <w:tab/>
      </w:r>
    </w:p>
    <w:p w14:paraId="1DBB0FD9"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2C5BC71C"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Za predávajúceho:</w:t>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t>Za kupujúceho:</w:t>
      </w:r>
      <w:r w:rsidRPr="00F43D2D">
        <w:rPr>
          <w:rFonts w:ascii="Times New Roman" w:eastAsia="Times New Roman" w:hAnsi="Times New Roman" w:cs="Times New Roman"/>
          <w:noProof/>
          <w:sz w:val="20"/>
          <w:szCs w:val="20"/>
          <w:lang w:val="x-none" w:eastAsia="cs-CZ"/>
        </w:rPr>
        <w:tab/>
      </w:r>
    </w:p>
    <w:p w14:paraId="57F23764"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0243D657"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7F82875E"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4D901118"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ab/>
      </w:r>
    </w:p>
    <w:p w14:paraId="2AEC9E83"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w:t>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t>.................................................</w:t>
      </w:r>
    </w:p>
    <w:p w14:paraId="5289C46E"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xxxxxxx</w:t>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Pr>
          <w:rFonts w:ascii="Times New Roman" w:eastAsia="Calibri" w:hAnsi="Times New Roman" w:cs="Times New Roman"/>
          <w:noProof/>
          <w:sz w:val="20"/>
          <w:szCs w:val="20"/>
          <w:lang w:val="sk-SK"/>
        </w:rPr>
        <w:t xml:space="preserve">       </w:t>
      </w:r>
      <w:r w:rsidRPr="00F43D2D">
        <w:rPr>
          <w:rFonts w:ascii="Times New Roman" w:eastAsia="Times New Roman" w:hAnsi="Times New Roman" w:cs="Times New Roman"/>
          <w:b/>
          <w:noProof/>
          <w:sz w:val="20"/>
          <w:szCs w:val="20"/>
          <w:lang w:val="x-none" w:eastAsia="cs-CZ"/>
        </w:rPr>
        <w:t xml:space="preserve">Ing. Norbert Kováčik </w:t>
      </w:r>
    </w:p>
    <w:p w14:paraId="0A419CAF"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t xml:space="preserve">     PREMAT, s. r. o.</w:t>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p>
    <w:p w14:paraId="1224AE8F"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p>
    <w:p w14:paraId="24495448" w14:textId="77777777" w:rsidR="00C528B1" w:rsidRPr="00F43D2D" w:rsidRDefault="00C528B1" w:rsidP="00C528B1">
      <w:pPr>
        <w:ind w:left="113" w:right="113"/>
        <w:jc w:val="both"/>
        <w:rPr>
          <w:rFonts w:ascii="Times New Roman" w:eastAsia="Calibri" w:hAnsi="Times New Roman" w:cs="Times New Roman"/>
          <w:noProof/>
          <w:sz w:val="20"/>
          <w:szCs w:val="20"/>
          <w:u w:val="single"/>
          <w:lang w:val="sk-SK" w:eastAsia="ar-SA"/>
        </w:rPr>
      </w:pPr>
    </w:p>
    <w:p w14:paraId="2C3307B4" w14:textId="77777777" w:rsidR="00C528B1" w:rsidRPr="00F43D2D" w:rsidRDefault="00C528B1" w:rsidP="00C528B1">
      <w:pPr>
        <w:ind w:left="113" w:right="113"/>
        <w:jc w:val="both"/>
        <w:rPr>
          <w:rFonts w:ascii="Times New Roman" w:eastAsia="Calibri" w:hAnsi="Times New Roman" w:cs="Times New Roman"/>
          <w:noProof/>
          <w:sz w:val="20"/>
          <w:szCs w:val="20"/>
          <w:u w:val="single"/>
          <w:lang w:val="sk-SK" w:eastAsia="ar-SA"/>
        </w:rPr>
      </w:pPr>
    </w:p>
    <w:p w14:paraId="3CBB4B0C" w14:textId="77777777" w:rsidR="00C528B1" w:rsidRPr="00F43D2D" w:rsidRDefault="00C528B1" w:rsidP="00C528B1">
      <w:pPr>
        <w:ind w:left="113" w:right="113"/>
        <w:jc w:val="both"/>
        <w:rPr>
          <w:rFonts w:ascii="Times New Roman" w:eastAsia="Calibri" w:hAnsi="Times New Roman" w:cs="Times New Roman"/>
          <w:noProof/>
          <w:sz w:val="20"/>
          <w:szCs w:val="20"/>
          <w:u w:val="single"/>
          <w:lang w:val="sk-SK" w:eastAsia="ar-SA"/>
        </w:rPr>
      </w:pPr>
      <w:r w:rsidRPr="00F43D2D">
        <w:rPr>
          <w:rFonts w:ascii="Times New Roman" w:eastAsia="Calibri" w:hAnsi="Times New Roman" w:cs="Times New Roman"/>
          <w:noProof/>
          <w:sz w:val="20"/>
          <w:szCs w:val="20"/>
          <w:u w:val="single"/>
          <w:lang w:val="sk-SK" w:eastAsia="ar-SA"/>
        </w:rPr>
        <w:t>Prílohy:</w:t>
      </w:r>
    </w:p>
    <w:p w14:paraId="783AF036" w14:textId="77777777" w:rsidR="00C528B1" w:rsidRPr="00F43D2D" w:rsidRDefault="00C528B1" w:rsidP="00C528B1">
      <w:pPr>
        <w:ind w:left="113" w:right="113"/>
        <w:jc w:val="both"/>
        <w:rPr>
          <w:rFonts w:ascii="Times New Roman" w:eastAsia="Calibri" w:hAnsi="Times New Roman" w:cs="Times New Roman"/>
          <w:noProof/>
          <w:sz w:val="20"/>
          <w:szCs w:val="20"/>
          <w:lang w:val="sk-SK" w:eastAsia="ar-SA"/>
        </w:rPr>
      </w:pPr>
      <w:r w:rsidRPr="00F43D2D">
        <w:rPr>
          <w:rFonts w:ascii="Times New Roman" w:eastAsia="Calibri" w:hAnsi="Times New Roman" w:cs="Times New Roman"/>
          <w:noProof/>
          <w:sz w:val="20"/>
          <w:szCs w:val="20"/>
          <w:lang w:val="sk-SK" w:eastAsia="ar-SA"/>
        </w:rPr>
        <w:t>1. špecifikácia predmetu zákazky</w:t>
      </w:r>
    </w:p>
    <w:p w14:paraId="081E3431" w14:textId="77777777" w:rsidR="00C528B1" w:rsidRPr="00F43D2D" w:rsidRDefault="00C528B1" w:rsidP="00C528B1">
      <w:pPr>
        <w:ind w:left="113" w:right="113"/>
        <w:jc w:val="both"/>
        <w:rPr>
          <w:rFonts w:ascii="Times New Roman" w:eastAsia="Calibri" w:hAnsi="Times New Roman" w:cs="Times New Roman"/>
          <w:noProof/>
          <w:sz w:val="20"/>
          <w:szCs w:val="20"/>
          <w:lang w:val="sk-SK" w:eastAsia="ar-SA"/>
        </w:rPr>
      </w:pPr>
      <w:r w:rsidRPr="00F43D2D">
        <w:rPr>
          <w:rFonts w:ascii="Times New Roman" w:eastAsia="Calibri" w:hAnsi="Times New Roman" w:cs="Times New Roman"/>
          <w:noProof/>
          <w:sz w:val="20"/>
          <w:szCs w:val="20"/>
          <w:lang w:val="sk-SK" w:eastAsia="ar-SA"/>
        </w:rPr>
        <w:t>2. rozpočet (v MS Excel aj na CD)</w:t>
      </w:r>
    </w:p>
    <w:p w14:paraId="09C4F6E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4417B46"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F230778"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DE254AB"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ED7084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A66463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09FA5F0"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7AD9D63"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A7BB775"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739CAD6"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F274A96"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16523F9"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021EC3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0709F67"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B9FF195"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7203CE1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7058CF1"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AFCAB87"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A4D39C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FAF4C8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318D0A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A0A8F08"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21E0E5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6199AD8"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r w:rsidRPr="00F43D2D">
        <w:rPr>
          <w:rFonts w:ascii="Times New Roman" w:eastAsia="Times New Roman" w:hAnsi="Times New Roman" w:cs="Times New Roman"/>
          <w:b/>
          <w:sz w:val="20"/>
          <w:szCs w:val="20"/>
          <w:lang w:val="sk-SK" w:eastAsia="sk-SK"/>
        </w:rPr>
        <w:t>Príloha č. 1 zmluvy</w:t>
      </w:r>
    </w:p>
    <w:p w14:paraId="3F560585" w14:textId="77777777" w:rsidR="00C528B1" w:rsidRPr="00F43D2D" w:rsidRDefault="00C528B1" w:rsidP="00C528B1">
      <w:pPr>
        <w:ind w:left="113" w:firstLine="454"/>
        <w:jc w:val="right"/>
        <w:rPr>
          <w:rFonts w:ascii="Times New Roman" w:eastAsia="Calibri" w:hAnsi="Times New Roman" w:cs="Times New Roman"/>
          <w:b/>
          <w:noProof/>
          <w:sz w:val="20"/>
          <w:szCs w:val="20"/>
          <w:lang w:val="sk-SK" w:eastAsia="ar-SA"/>
        </w:rPr>
      </w:pPr>
      <w:r w:rsidRPr="00F43D2D">
        <w:rPr>
          <w:rFonts w:ascii="Times New Roman" w:eastAsia="Calibri" w:hAnsi="Times New Roman" w:cs="Times New Roman"/>
          <w:b/>
          <w:noProof/>
          <w:sz w:val="20"/>
          <w:szCs w:val="20"/>
          <w:lang w:val="sk-SK" w:eastAsia="ar-SA"/>
        </w:rPr>
        <w:t xml:space="preserve">  špecifikácia predmetu zákazky</w:t>
      </w:r>
    </w:p>
    <w:p w14:paraId="621E89DE" w14:textId="77777777" w:rsidR="00C528B1" w:rsidRPr="00F43D2D" w:rsidRDefault="00C528B1" w:rsidP="00C528B1">
      <w:pPr>
        <w:ind w:left="113" w:right="113" w:firstLine="454"/>
        <w:jc w:val="right"/>
        <w:rPr>
          <w:rFonts w:ascii="Times New Roman" w:eastAsia="Calibri" w:hAnsi="Times New Roman" w:cs="Times New Roman"/>
          <w:noProof/>
          <w:sz w:val="20"/>
          <w:szCs w:val="20"/>
          <w:lang w:val="sk-SK"/>
        </w:rPr>
      </w:pPr>
    </w:p>
    <w:p w14:paraId="489BFF96" w14:textId="77777777" w:rsidR="00C528B1" w:rsidRPr="00F43D2D" w:rsidRDefault="00C528B1" w:rsidP="00C528B1">
      <w:pPr>
        <w:jc w:val="both"/>
        <w:rPr>
          <w:rFonts w:ascii="Times New Roman" w:eastAsia="Times New Roman" w:hAnsi="Times New Roman" w:cs="Times New Roman"/>
          <w:bCs/>
          <w:sz w:val="20"/>
          <w:szCs w:val="20"/>
          <w:lang w:val="sk-SK" w:eastAsia="sk-SK"/>
        </w:rPr>
      </w:pPr>
    </w:p>
    <w:p w14:paraId="23A8F396" w14:textId="77777777" w:rsidR="00C528B1" w:rsidRPr="00F43D2D" w:rsidRDefault="00C528B1" w:rsidP="00C528B1">
      <w:pPr>
        <w:tabs>
          <w:tab w:val="left" w:pos="2127"/>
        </w:tabs>
        <w:ind w:left="113" w:right="113"/>
        <w:jc w:val="both"/>
        <w:rPr>
          <w:rFonts w:ascii="Times New Roman" w:eastAsia="Calibri" w:hAnsi="Times New Roman" w:cs="Times New Roman"/>
          <w:b/>
          <w:noProof/>
          <w:sz w:val="20"/>
          <w:szCs w:val="20"/>
          <w:lang w:val="sk-SK"/>
        </w:rPr>
      </w:pPr>
      <w:r w:rsidRPr="00F43D2D">
        <w:rPr>
          <w:rFonts w:ascii="Times New Roman" w:eastAsia="Calibri" w:hAnsi="Times New Roman" w:cs="Times New Roman"/>
          <w:b/>
          <w:noProof/>
          <w:sz w:val="20"/>
          <w:szCs w:val="20"/>
          <w:highlight w:val="lightGray"/>
          <w:lang w:val="sk-SK"/>
        </w:rPr>
        <w:t>Logický celok 1 -  Kruhomer</w:t>
      </w:r>
    </w:p>
    <w:p w14:paraId="23959005" w14:textId="77777777" w:rsidR="00C528B1" w:rsidRPr="00F43D2D" w:rsidRDefault="00C528B1" w:rsidP="00C528B1">
      <w:pPr>
        <w:tabs>
          <w:tab w:val="left" w:pos="2127"/>
        </w:tabs>
        <w:ind w:left="113" w:right="113"/>
        <w:jc w:val="both"/>
        <w:rPr>
          <w:rFonts w:ascii="Times New Roman" w:eastAsia="Calibri" w:hAnsi="Times New Roman" w:cs="Times New Roman"/>
          <w:noProof/>
          <w:sz w:val="20"/>
          <w:szCs w:val="20"/>
          <w:lang w:val="sk-SK"/>
        </w:rPr>
      </w:pPr>
    </w:p>
    <w:p w14:paraId="3BC2D114" w14:textId="77777777" w:rsidR="00C528B1" w:rsidRPr="00F43D2D" w:rsidRDefault="00C528B1" w:rsidP="00C528B1">
      <w:pPr>
        <w:tabs>
          <w:tab w:val="left" w:pos="2127"/>
        </w:tabs>
        <w:ind w:left="113"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Kruhomer bude využívaný na verifikáciu geometrických veličín hotového výrobku, ale v prípade potreby je možné ho využiť aj pri jednotlivých operácia v priebehu výroby. Jeho zavedenie do procesu výroby zabezpečí vyššiu presnosť merania, zhodu s metódou merania u zákazníka a tým zníženie nákladov na reklamácie.</w:t>
      </w:r>
    </w:p>
    <w:p w14:paraId="3BDBCE1F" w14:textId="77777777" w:rsidR="00C528B1" w:rsidRPr="00F43D2D" w:rsidRDefault="00C528B1" w:rsidP="00C528B1">
      <w:pPr>
        <w:tabs>
          <w:tab w:val="left" w:pos="2127"/>
        </w:tabs>
        <w:ind w:left="113"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Kruhomer nepotrebuje stlačený vzduch, má len mechanické ložiská a nie vzduchové ložisko.</w:t>
      </w:r>
    </w:p>
    <w:p w14:paraId="7A7F5DA4" w14:textId="77777777" w:rsidR="00C528B1" w:rsidRPr="00F43D2D" w:rsidRDefault="00C528B1" w:rsidP="00C528B1">
      <w:pPr>
        <w:tabs>
          <w:tab w:val="left" w:pos="2127"/>
        </w:tabs>
        <w:ind w:left="113"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Vonkajší priemer a výška súčiastky – technológia dokáže zmerať až do priemeru Ø530mm a výšky v Z - 625mm.</w:t>
      </w:r>
    </w:p>
    <w:p w14:paraId="03384961" w14:textId="77777777" w:rsidR="00C528B1" w:rsidRPr="00F43D2D" w:rsidRDefault="00C528B1" w:rsidP="00C528B1">
      <w:pPr>
        <w:tabs>
          <w:tab w:val="left" w:pos="2127"/>
        </w:tabs>
        <w:ind w:left="113"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Z – stĺpik - jeho rýchlosť polohovania je od 0,5 do max. 100 mm/s. </w:t>
      </w:r>
    </w:p>
    <w:p w14:paraId="2163B7D3" w14:textId="77777777" w:rsidR="00C528B1" w:rsidRPr="00F43D2D" w:rsidRDefault="00C528B1" w:rsidP="00C528B1">
      <w:pPr>
        <w:tabs>
          <w:tab w:val="left" w:pos="2127"/>
        </w:tabs>
        <w:ind w:left="113"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Rýchlosť osi X – horizontálneho ramena - max. rýchlosť 30mm/s.</w:t>
      </w:r>
    </w:p>
    <w:p w14:paraId="098FEC3B" w14:textId="77777777" w:rsidR="00C528B1" w:rsidRPr="00F43D2D" w:rsidRDefault="00C528B1" w:rsidP="00C528B1">
      <w:pPr>
        <w:tabs>
          <w:tab w:val="left" w:pos="2127"/>
        </w:tabs>
        <w:ind w:left="113"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Snímač má upínanie meracích ramienok cez magnet, nie na skrutku.</w:t>
      </w:r>
    </w:p>
    <w:p w14:paraId="71663DFD" w14:textId="77777777" w:rsidR="00C528B1" w:rsidRPr="00F43D2D" w:rsidRDefault="00C528B1" w:rsidP="00C528B1">
      <w:pPr>
        <w:ind w:left="113" w:right="113"/>
        <w:jc w:val="center"/>
        <w:rPr>
          <w:rFonts w:ascii="Times New Roman" w:eastAsia="Calibri" w:hAnsi="Times New Roman" w:cs="Times New Roman"/>
          <w:noProof/>
          <w:sz w:val="20"/>
          <w:szCs w:val="20"/>
          <w:lang w:val="sk-SK"/>
        </w:rPr>
      </w:pPr>
    </w:p>
    <w:p w14:paraId="7A6519B4" w14:textId="77777777" w:rsidR="00C528B1" w:rsidRPr="00F43D2D" w:rsidRDefault="00C528B1" w:rsidP="00C528B1">
      <w:pPr>
        <w:ind w:left="113" w:right="113"/>
        <w:rPr>
          <w:rFonts w:ascii="Times New Roman" w:eastAsia="Calibri" w:hAnsi="Times New Roman" w:cs="Times New Roman"/>
          <w:b/>
          <w:noProof/>
          <w:sz w:val="20"/>
          <w:szCs w:val="20"/>
          <w:lang w:val="sk-SK"/>
        </w:rPr>
      </w:pPr>
      <w:r w:rsidRPr="00F43D2D">
        <w:rPr>
          <w:rFonts w:ascii="Times New Roman" w:eastAsia="Calibri" w:hAnsi="Times New Roman" w:cs="Times New Roman"/>
          <w:b/>
          <w:noProof/>
          <w:sz w:val="20"/>
          <w:szCs w:val="20"/>
          <w:lang w:val="sk-SK"/>
        </w:rPr>
        <w:t xml:space="preserve">Minimálne požadované technické parametre: </w:t>
      </w:r>
    </w:p>
    <w:p w14:paraId="139805E7" w14:textId="77777777" w:rsidR="00C528B1" w:rsidRPr="00F43D2D" w:rsidRDefault="00C528B1" w:rsidP="00C528B1">
      <w:pPr>
        <w:ind w:left="113" w:right="113"/>
        <w:rPr>
          <w:rFonts w:ascii="Times New Roman" w:eastAsia="Calibri" w:hAnsi="Times New Roman" w:cs="Times New Roman"/>
          <w:b/>
          <w:noProof/>
          <w:sz w:val="20"/>
          <w:szCs w:val="20"/>
          <w:lang w:val="sk-SK"/>
        </w:rPr>
      </w:pPr>
    </w:p>
    <w:p w14:paraId="4A273DF8" w14:textId="77777777" w:rsidR="00C528B1" w:rsidRPr="00F43D2D" w:rsidRDefault="00C528B1" w:rsidP="00C528B1">
      <w:pPr>
        <w:ind w:left="113" w:right="113"/>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Technická špecifikácia - požiadavky na zariadenie meracie zariadenie - kruhomer (formtester)</w:t>
      </w:r>
      <w:r w:rsidRPr="00F43D2D">
        <w:rPr>
          <w:rFonts w:ascii="Times New Roman" w:eastAsia="Calibri" w:hAnsi="Times New Roman" w:cs="Times New Roman"/>
          <w:noProof/>
          <w:sz w:val="20"/>
          <w:szCs w:val="20"/>
          <w:lang w:val="sk-SK"/>
        </w:rPr>
        <w:tab/>
      </w:r>
    </w:p>
    <w:p w14:paraId="5E811EC5" w14:textId="77777777" w:rsidR="00C528B1" w:rsidRPr="00F43D2D" w:rsidRDefault="00C528B1" w:rsidP="00C528B1">
      <w:pPr>
        <w:ind w:left="113" w:right="113"/>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p>
    <w:tbl>
      <w:tblPr>
        <w:tblStyle w:val="TableGrid"/>
        <w:tblW w:w="0" w:type="auto"/>
        <w:tblInd w:w="108" w:type="dxa"/>
        <w:tblLook w:val="04A0" w:firstRow="1" w:lastRow="0" w:firstColumn="1" w:lastColumn="0" w:noHBand="0" w:noVBand="1"/>
      </w:tblPr>
      <w:tblGrid>
        <w:gridCol w:w="5025"/>
        <w:gridCol w:w="1653"/>
        <w:gridCol w:w="3062"/>
      </w:tblGrid>
      <w:tr w:rsidR="00C528B1" w:rsidRPr="00F43D2D" w14:paraId="2EC21A31" w14:textId="77777777" w:rsidTr="00A559E3">
        <w:trPr>
          <w:trHeight w:val="305"/>
        </w:trPr>
        <w:tc>
          <w:tcPr>
            <w:tcW w:w="9767" w:type="dxa"/>
            <w:gridSpan w:val="3"/>
            <w:noWrap/>
            <w:hideMark/>
          </w:tcPr>
          <w:p w14:paraId="1A8656F1" w14:textId="77777777" w:rsidR="00C528B1" w:rsidRPr="00F43D2D" w:rsidRDefault="00C528B1" w:rsidP="00A559E3">
            <w:pPr>
              <w:ind w:left="113" w:right="113"/>
              <w:rPr>
                <w:rFonts w:eastAsia="Calibri"/>
                <w:b/>
                <w:bCs/>
                <w:noProof/>
                <w:lang w:val="sk-SK"/>
              </w:rPr>
            </w:pPr>
            <w:r w:rsidRPr="00F43D2D">
              <w:rPr>
                <w:rFonts w:eastAsia="Calibri"/>
                <w:b/>
                <w:bCs/>
                <w:noProof/>
                <w:lang w:val="sk-SK"/>
              </w:rPr>
              <w:t>TECHNICKÁ ŠPECIFIKÁCIA - požiadavky na zariadenie - meracie zariadenie - kruhomer (formtester)</w:t>
            </w:r>
          </w:p>
        </w:tc>
      </w:tr>
      <w:tr w:rsidR="00C528B1" w:rsidRPr="00F43D2D" w14:paraId="597F2614" w14:textId="77777777" w:rsidTr="00A559E3">
        <w:trPr>
          <w:trHeight w:val="305"/>
        </w:trPr>
        <w:tc>
          <w:tcPr>
            <w:tcW w:w="9767" w:type="dxa"/>
            <w:gridSpan w:val="3"/>
            <w:noWrap/>
            <w:hideMark/>
          </w:tcPr>
          <w:p w14:paraId="67739DF1" w14:textId="77777777" w:rsidR="00C528B1" w:rsidRPr="00F43D2D" w:rsidRDefault="00C528B1" w:rsidP="00A559E3">
            <w:pPr>
              <w:ind w:left="113" w:right="113"/>
              <w:rPr>
                <w:rFonts w:eastAsia="Calibri"/>
                <w:b/>
                <w:bCs/>
                <w:noProof/>
                <w:lang w:val="sk-SK"/>
              </w:rPr>
            </w:pPr>
          </w:p>
        </w:tc>
      </w:tr>
      <w:tr w:rsidR="00C528B1" w:rsidRPr="00F43D2D" w14:paraId="6EB306F1" w14:textId="77777777" w:rsidTr="00A559E3">
        <w:trPr>
          <w:trHeight w:val="899"/>
        </w:trPr>
        <w:tc>
          <w:tcPr>
            <w:tcW w:w="5065" w:type="dxa"/>
            <w:noWrap/>
            <w:hideMark/>
          </w:tcPr>
          <w:p w14:paraId="7DE4ACF2" w14:textId="77777777" w:rsidR="00C528B1" w:rsidRPr="00F43D2D" w:rsidRDefault="00C528B1" w:rsidP="00A559E3">
            <w:pPr>
              <w:ind w:left="113" w:right="113"/>
              <w:rPr>
                <w:rFonts w:eastAsia="Calibri"/>
                <w:b/>
                <w:bCs/>
                <w:noProof/>
                <w:lang w:val="sk-SK"/>
              </w:rPr>
            </w:pPr>
            <w:r w:rsidRPr="00F43D2D">
              <w:rPr>
                <w:rFonts w:eastAsia="Calibri"/>
                <w:b/>
                <w:bCs/>
                <w:noProof/>
                <w:lang w:val="sk-SK"/>
              </w:rPr>
              <w:t>Požadovaný pareameter</w:t>
            </w:r>
          </w:p>
        </w:tc>
        <w:tc>
          <w:tcPr>
            <w:tcW w:w="1617" w:type="dxa"/>
            <w:hideMark/>
          </w:tcPr>
          <w:p w14:paraId="48CBBE65" w14:textId="77777777" w:rsidR="00C528B1" w:rsidRPr="00F43D2D" w:rsidRDefault="00C528B1" w:rsidP="00A559E3">
            <w:pPr>
              <w:ind w:left="113" w:right="113"/>
              <w:rPr>
                <w:rFonts w:eastAsia="Calibri"/>
                <w:b/>
                <w:bCs/>
                <w:noProof/>
                <w:lang w:val="sk-SK"/>
              </w:rPr>
            </w:pPr>
            <w:r w:rsidRPr="00F43D2D">
              <w:rPr>
                <w:rFonts w:eastAsia="Calibri"/>
                <w:b/>
                <w:bCs/>
                <w:noProof/>
                <w:lang w:val="sk-SK"/>
              </w:rPr>
              <w:t>Jednotka požadovaného parametra</w:t>
            </w:r>
          </w:p>
        </w:tc>
        <w:tc>
          <w:tcPr>
            <w:tcW w:w="3085" w:type="dxa"/>
            <w:hideMark/>
          </w:tcPr>
          <w:p w14:paraId="4B53F38B" w14:textId="77777777" w:rsidR="00C528B1" w:rsidRPr="00F43D2D" w:rsidRDefault="00C528B1" w:rsidP="00A559E3">
            <w:pPr>
              <w:ind w:left="113" w:right="113"/>
              <w:rPr>
                <w:rFonts w:eastAsia="Calibri"/>
                <w:b/>
                <w:bCs/>
                <w:noProof/>
                <w:lang w:val="sk-SK"/>
              </w:rPr>
            </w:pPr>
            <w:r w:rsidRPr="00F43D2D">
              <w:rPr>
                <w:rFonts w:eastAsia="Calibri"/>
                <w:b/>
                <w:bCs/>
                <w:noProof/>
                <w:lang w:val="sk-SK"/>
              </w:rPr>
              <w:t>Požadovaná hodnota parametra</w:t>
            </w:r>
          </w:p>
        </w:tc>
      </w:tr>
      <w:tr w:rsidR="00C528B1" w:rsidRPr="00F43D2D" w14:paraId="6AD05183" w14:textId="77777777" w:rsidTr="00A559E3">
        <w:trPr>
          <w:trHeight w:val="284"/>
        </w:trPr>
        <w:tc>
          <w:tcPr>
            <w:tcW w:w="5065" w:type="dxa"/>
            <w:noWrap/>
            <w:hideMark/>
          </w:tcPr>
          <w:p w14:paraId="651E3785" w14:textId="77777777" w:rsidR="00C528B1" w:rsidRPr="00F43D2D" w:rsidRDefault="00C528B1" w:rsidP="00A559E3">
            <w:pPr>
              <w:ind w:left="113" w:right="113"/>
              <w:rPr>
                <w:rFonts w:eastAsia="Calibri"/>
                <w:b/>
                <w:bCs/>
                <w:noProof/>
                <w:lang w:val="sk-SK"/>
              </w:rPr>
            </w:pPr>
            <w:r w:rsidRPr="00F43D2D">
              <w:rPr>
                <w:rFonts w:eastAsia="Calibri"/>
                <w:b/>
                <w:bCs/>
                <w:noProof/>
                <w:lang w:val="sk-SK"/>
              </w:rPr>
              <w:t xml:space="preserve">Všeobecné </w:t>
            </w:r>
          </w:p>
        </w:tc>
        <w:tc>
          <w:tcPr>
            <w:tcW w:w="1617" w:type="dxa"/>
            <w:noWrap/>
            <w:hideMark/>
          </w:tcPr>
          <w:p w14:paraId="5344DFC7" w14:textId="77777777" w:rsidR="00C528B1" w:rsidRPr="00F43D2D" w:rsidRDefault="00C528B1" w:rsidP="00A559E3">
            <w:pPr>
              <w:ind w:left="113" w:right="113"/>
              <w:rPr>
                <w:rFonts w:eastAsia="Calibri"/>
                <w:noProof/>
                <w:lang w:val="sk-SK"/>
              </w:rPr>
            </w:pPr>
          </w:p>
        </w:tc>
        <w:tc>
          <w:tcPr>
            <w:tcW w:w="3085" w:type="dxa"/>
            <w:noWrap/>
            <w:hideMark/>
          </w:tcPr>
          <w:p w14:paraId="1449B5CE" w14:textId="77777777" w:rsidR="00C528B1" w:rsidRPr="00F43D2D" w:rsidRDefault="00C528B1" w:rsidP="00A559E3">
            <w:pPr>
              <w:ind w:left="113" w:right="113"/>
              <w:rPr>
                <w:rFonts w:eastAsia="Calibri"/>
                <w:noProof/>
                <w:lang w:val="sk-SK"/>
              </w:rPr>
            </w:pPr>
          </w:p>
        </w:tc>
      </w:tr>
      <w:tr w:rsidR="00C528B1" w:rsidRPr="00F43D2D" w14:paraId="756625EF" w14:textId="77777777" w:rsidTr="00A559E3">
        <w:trPr>
          <w:trHeight w:val="284"/>
        </w:trPr>
        <w:tc>
          <w:tcPr>
            <w:tcW w:w="5065" w:type="dxa"/>
            <w:noWrap/>
            <w:hideMark/>
          </w:tcPr>
          <w:p w14:paraId="54D3F8D6" w14:textId="77777777" w:rsidR="00C528B1" w:rsidRPr="00F43D2D" w:rsidRDefault="00C528B1" w:rsidP="00A559E3">
            <w:pPr>
              <w:ind w:left="113" w:right="113"/>
              <w:rPr>
                <w:rFonts w:eastAsia="Calibri"/>
                <w:noProof/>
                <w:lang w:val="sk-SK"/>
              </w:rPr>
            </w:pPr>
            <w:r w:rsidRPr="00F43D2D">
              <w:rPr>
                <w:rFonts w:eastAsia="Calibri"/>
                <w:noProof/>
                <w:lang w:val="sk-SK"/>
              </w:rPr>
              <w:t>Spôsob merania</w:t>
            </w:r>
          </w:p>
        </w:tc>
        <w:tc>
          <w:tcPr>
            <w:tcW w:w="1617" w:type="dxa"/>
            <w:noWrap/>
            <w:hideMark/>
          </w:tcPr>
          <w:p w14:paraId="62FE1975" w14:textId="77777777" w:rsidR="00C528B1" w:rsidRPr="00F43D2D" w:rsidRDefault="00C528B1" w:rsidP="00A559E3">
            <w:pPr>
              <w:ind w:left="113" w:right="113"/>
              <w:rPr>
                <w:rFonts w:eastAsia="Calibri"/>
                <w:noProof/>
                <w:lang w:val="sk-SK"/>
              </w:rPr>
            </w:pPr>
          </w:p>
        </w:tc>
        <w:tc>
          <w:tcPr>
            <w:tcW w:w="3085" w:type="dxa"/>
            <w:noWrap/>
            <w:hideMark/>
          </w:tcPr>
          <w:p w14:paraId="4923970A" w14:textId="77777777" w:rsidR="00C528B1" w:rsidRPr="00F43D2D" w:rsidRDefault="00C528B1" w:rsidP="00A559E3">
            <w:pPr>
              <w:ind w:left="113" w:right="113"/>
              <w:rPr>
                <w:rFonts w:eastAsia="Calibri"/>
                <w:noProof/>
                <w:lang w:val="sk-SK"/>
              </w:rPr>
            </w:pPr>
            <w:r w:rsidRPr="00F43D2D">
              <w:rPr>
                <w:rFonts w:eastAsia="Calibri"/>
                <w:noProof/>
                <w:lang w:val="sk-SK"/>
              </w:rPr>
              <w:t>dotyková metóda</w:t>
            </w:r>
          </w:p>
        </w:tc>
      </w:tr>
      <w:tr w:rsidR="00C528B1" w:rsidRPr="00F43D2D" w14:paraId="35A17EC5" w14:textId="77777777" w:rsidTr="00A559E3">
        <w:trPr>
          <w:trHeight w:val="284"/>
        </w:trPr>
        <w:tc>
          <w:tcPr>
            <w:tcW w:w="5065" w:type="dxa"/>
            <w:noWrap/>
            <w:hideMark/>
          </w:tcPr>
          <w:p w14:paraId="6ACA30B7" w14:textId="77777777" w:rsidR="00C528B1" w:rsidRPr="00F43D2D" w:rsidRDefault="00C528B1" w:rsidP="00A559E3">
            <w:pPr>
              <w:ind w:left="113" w:right="113"/>
              <w:rPr>
                <w:rFonts w:eastAsia="Calibri"/>
                <w:b/>
                <w:bCs/>
                <w:noProof/>
                <w:lang w:val="sk-SK"/>
              </w:rPr>
            </w:pPr>
            <w:r w:rsidRPr="00F43D2D">
              <w:rPr>
                <w:rFonts w:eastAsia="Calibri"/>
                <w:b/>
                <w:bCs/>
                <w:noProof/>
                <w:lang w:val="sk-SK"/>
              </w:rPr>
              <w:t>Napájanie/Prostredie</w:t>
            </w:r>
          </w:p>
        </w:tc>
        <w:tc>
          <w:tcPr>
            <w:tcW w:w="1617" w:type="dxa"/>
            <w:noWrap/>
            <w:hideMark/>
          </w:tcPr>
          <w:p w14:paraId="69BBD616" w14:textId="77777777" w:rsidR="00C528B1" w:rsidRPr="00F43D2D" w:rsidRDefault="00C528B1" w:rsidP="00A559E3">
            <w:pPr>
              <w:ind w:left="113" w:right="113"/>
              <w:rPr>
                <w:rFonts w:eastAsia="Calibri"/>
                <w:noProof/>
                <w:lang w:val="sk-SK"/>
              </w:rPr>
            </w:pPr>
          </w:p>
        </w:tc>
        <w:tc>
          <w:tcPr>
            <w:tcW w:w="3085" w:type="dxa"/>
            <w:noWrap/>
            <w:hideMark/>
          </w:tcPr>
          <w:p w14:paraId="661102B3" w14:textId="77777777" w:rsidR="00C528B1" w:rsidRPr="00F43D2D" w:rsidRDefault="00C528B1" w:rsidP="00A559E3">
            <w:pPr>
              <w:ind w:left="113" w:right="113"/>
              <w:rPr>
                <w:rFonts w:eastAsia="Calibri"/>
                <w:noProof/>
                <w:lang w:val="sk-SK"/>
              </w:rPr>
            </w:pPr>
          </w:p>
        </w:tc>
      </w:tr>
      <w:tr w:rsidR="00C528B1" w:rsidRPr="00F43D2D" w14:paraId="36A8FAA7" w14:textId="77777777" w:rsidTr="00A559E3">
        <w:trPr>
          <w:trHeight w:val="284"/>
        </w:trPr>
        <w:tc>
          <w:tcPr>
            <w:tcW w:w="5065" w:type="dxa"/>
            <w:noWrap/>
            <w:hideMark/>
          </w:tcPr>
          <w:p w14:paraId="0F891B12" w14:textId="77777777" w:rsidR="00C528B1" w:rsidRPr="00F43D2D" w:rsidRDefault="00C528B1" w:rsidP="00A559E3">
            <w:pPr>
              <w:ind w:left="113" w:right="113"/>
              <w:rPr>
                <w:rFonts w:eastAsia="Calibri"/>
                <w:noProof/>
                <w:lang w:val="sk-SK"/>
              </w:rPr>
            </w:pPr>
            <w:r w:rsidRPr="00F43D2D">
              <w:rPr>
                <w:rFonts w:eastAsia="Calibri"/>
                <w:noProof/>
                <w:lang w:val="sk-SK"/>
              </w:rPr>
              <w:t>Napájanie prístroja</w:t>
            </w:r>
          </w:p>
        </w:tc>
        <w:tc>
          <w:tcPr>
            <w:tcW w:w="1617" w:type="dxa"/>
            <w:noWrap/>
            <w:hideMark/>
          </w:tcPr>
          <w:p w14:paraId="19E02A4D" w14:textId="77777777" w:rsidR="00C528B1" w:rsidRPr="00F43D2D" w:rsidRDefault="00C528B1" w:rsidP="00A559E3">
            <w:pPr>
              <w:ind w:left="113" w:right="113"/>
              <w:rPr>
                <w:rFonts w:eastAsia="Calibri"/>
                <w:noProof/>
                <w:lang w:val="sk-SK"/>
              </w:rPr>
            </w:pPr>
            <w:r w:rsidRPr="00F43D2D">
              <w:rPr>
                <w:rFonts w:eastAsia="Calibri"/>
                <w:noProof/>
                <w:lang w:val="sk-SK"/>
              </w:rPr>
              <w:t>V</w:t>
            </w:r>
          </w:p>
        </w:tc>
        <w:tc>
          <w:tcPr>
            <w:tcW w:w="3085" w:type="dxa"/>
            <w:noWrap/>
            <w:hideMark/>
          </w:tcPr>
          <w:p w14:paraId="47C39E9E" w14:textId="77777777" w:rsidR="00C528B1" w:rsidRPr="00F43D2D" w:rsidRDefault="00C528B1" w:rsidP="00A559E3">
            <w:pPr>
              <w:ind w:left="113" w:right="113"/>
              <w:rPr>
                <w:rFonts w:eastAsia="Calibri"/>
                <w:noProof/>
                <w:lang w:val="sk-SK"/>
              </w:rPr>
            </w:pPr>
            <w:r w:rsidRPr="00F43D2D">
              <w:rPr>
                <w:rFonts w:eastAsia="Calibri"/>
                <w:noProof/>
                <w:lang w:val="sk-SK"/>
              </w:rPr>
              <w:t>230</w:t>
            </w:r>
          </w:p>
        </w:tc>
      </w:tr>
      <w:tr w:rsidR="00C528B1" w:rsidRPr="00F43D2D" w14:paraId="58481F8C" w14:textId="77777777" w:rsidTr="00A559E3">
        <w:trPr>
          <w:trHeight w:val="284"/>
        </w:trPr>
        <w:tc>
          <w:tcPr>
            <w:tcW w:w="5065" w:type="dxa"/>
            <w:noWrap/>
            <w:hideMark/>
          </w:tcPr>
          <w:p w14:paraId="0BA497B0" w14:textId="77777777" w:rsidR="00C528B1" w:rsidRPr="00F43D2D" w:rsidRDefault="00C528B1" w:rsidP="00A559E3">
            <w:pPr>
              <w:ind w:left="113" w:right="113"/>
              <w:rPr>
                <w:rFonts w:eastAsia="Calibri"/>
                <w:noProof/>
                <w:lang w:val="sk-SK"/>
              </w:rPr>
            </w:pPr>
            <w:r w:rsidRPr="00F43D2D">
              <w:rPr>
                <w:rFonts w:eastAsia="Calibri"/>
                <w:noProof/>
                <w:lang w:val="sk-SK"/>
              </w:rPr>
              <w:t>Stlačený vzduch</w:t>
            </w:r>
          </w:p>
        </w:tc>
        <w:tc>
          <w:tcPr>
            <w:tcW w:w="1617" w:type="dxa"/>
            <w:noWrap/>
            <w:hideMark/>
          </w:tcPr>
          <w:p w14:paraId="445BE532" w14:textId="77777777" w:rsidR="00C528B1" w:rsidRPr="00F43D2D" w:rsidRDefault="00C528B1" w:rsidP="00A559E3">
            <w:pPr>
              <w:ind w:left="113" w:right="113"/>
              <w:rPr>
                <w:rFonts w:eastAsia="Calibri"/>
                <w:noProof/>
                <w:lang w:val="sk-SK"/>
              </w:rPr>
            </w:pPr>
          </w:p>
        </w:tc>
        <w:tc>
          <w:tcPr>
            <w:tcW w:w="3085" w:type="dxa"/>
            <w:noWrap/>
            <w:hideMark/>
          </w:tcPr>
          <w:p w14:paraId="14749A17" w14:textId="77777777" w:rsidR="00C528B1" w:rsidRPr="00F43D2D" w:rsidRDefault="00C528B1" w:rsidP="00A559E3">
            <w:pPr>
              <w:ind w:left="113" w:right="113"/>
              <w:rPr>
                <w:rFonts w:eastAsia="Calibri"/>
                <w:noProof/>
                <w:lang w:val="sk-SK"/>
              </w:rPr>
            </w:pPr>
            <w:r w:rsidRPr="00F43D2D">
              <w:rPr>
                <w:rFonts w:eastAsia="Calibri"/>
                <w:noProof/>
                <w:lang w:val="sk-SK"/>
              </w:rPr>
              <w:t>bez potreby vzduchu</w:t>
            </w:r>
          </w:p>
        </w:tc>
      </w:tr>
      <w:tr w:rsidR="00C528B1" w:rsidRPr="00F43D2D" w14:paraId="3C9D1D99" w14:textId="77777777" w:rsidTr="00A559E3">
        <w:trPr>
          <w:trHeight w:val="284"/>
        </w:trPr>
        <w:tc>
          <w:tcPr>
            <w:tcW w:w="5065" w:type="dxa"/>
            <w:noWrap/>
            <w:hideMark/>
          </w:tcPr>
          <w:p w14:paraId="61EF2ABA" w14:textId="77777777" w:rsidR="00C528B1" w:rsidRPr="00F43D2D" w:rsidRDefault="00C528B1" w:rsidP="00A559E3">
            <w:pPr>
              <w:ind w:left="113" w:right="113"/>
              <w:rPr>
                <w:rFonts w:eastAsia="Calibri"/>
                <w:b/>
                <w:bCs/>
                <w:noProof/>
                <w:lang w:val="sk-SK"/>
              </w:rPr>
            </w:pPr>
            <w:r w:rsidRPr="00F43D2D">
              <w:rPr>
                <w:rFonts w:eastAsia="Calibri"/>
                <w:b/>
                <w:bCs/>
                <w:noProof/>
                <w:lang w:val="sk-SK"/>
              </w:rPr>
              <w:t>Minimálny merací rozsah</w:t>
            </w:r>
          </w:p>
        </w:tc>
        <w:tc>
          <w:tcPr>
            <w:tcW w:w="1617" w:type="dxa"/>
            <w:noWrap/>
            <w:hideMark/>
          </w:tcPr>
          <w:p w14:paraId="2F471EDA" w14:textId="77777777" w:rsidR="00C528B1" w:rsidRPr="00F43D2D" w:rsidRDefault="00C528B1" w:rsidP="00A559E3">
            <w:pPr>
              <w:ind w:left="113" w:right="113"/>
              <w:rPr>
                <w:rFonts w:eastAsia="Calibri"/>
                <w:noProof/>
                <w:lang w:val="sk-SK"/>
              </w:rPr>
            </w:pPr>
          </w:p>
        </w:tc>
        <w:tc>
          <w:tcPr>
            <w:tcW w:w="3085" w:type="dxa"/>
            <w:noWrap/>
            <w:hideMark/>
          </w:tcPr>
          <w:p w14:paraId="56775FA5" w14:textId="77777777" w:rsidR="00C528B1" w:rsidRPr="00F43D2D" w:rsidRDefault="00C528B1" w:rsidP="00A559E3">
            <w:pPr>
              <w:ind w:left="113" w:right="113"/>
              <w:rPr>
                <w:rFonts w:eastAsia="Calibri"/>
                <w:noProof/>
                <w:lang w:val="sk-SK"/>
              </w:rPr>
            </w:pPr>
          </w:p>
        </w:tc>
      </w:tr>
      <w:tr w:rsidR="00C528B1" w:rsidRPr="00F43D2D" w14:paraId="28EAEE90" w14:textId="77777777" w:rsidTr="00A559E3">
        <w:trPr>
          <w:trHeight w:val="284"/>
        </w:trPr>
        <w:tc>
          <w:tcPr>
            <w:tcW w:w="5065" w:type="dxa"/>
            <w:noWrap/>
            <w:hideMark/>
          </w:tcPr>
          <w:p w14:paraId="72855C8F" w14:textId="77777777" w:rsidR="00C528B1" w:rsidRPr="00F43D2D" w:rsidRDefault="00C528B1" w:rsidP="00A559E3">
            <w:pPr>
              <w:ind w:left="113" w:right="113"/>
              <w:rPr>
                <w:rFonts w:eastAsia="Calibri"/>
                <w:noProof/>
                <w:lang w:val="sk-SK"/>
              </w:rPr>
            </w:pPr>
            <w:r w:rsidRPr="00F43D2D">
              <w:rPr>
                <w:rFonts w:eastAsia="Calibri"/>
                <w:noProof/>
                <w:lang w:val="sk-SK"/>
              </w:rPr>
              <w:t>Vonkajší priemer súčiastky - meraný</w:t>
            </w:r>
          </w:p>
        </w:tc>
        <w:tc>
          <w:tcPr>
            <w:tcW w:w="1617" w:type="dxa"/>
            <w:noWrap/>
            <w:hideMark/>
          </w:tcPr>
          <w:p w14:paraId="013CBBF6" w14:textId="77777777" w:rsidR="00C528B1" w:rsidRPr="00F43D2D" w:rsidRDefault="00C528B1" w:rsidP="00A559E3">
            <w:pPr>
              <w:ind w:left="113" w:right="113"/>
              <w:rPr>
                <w:rFonts w:eastAsia="Calibri"/>
                <w:noProof/>
                <w:lang w:val="sk-SK"/>
              </w:rPr>
            </w:pPr>
            <w:r w:rsidRPr="00F43D2D">
              <w:rPr>
                <w:rFonts w:eastAsia="Calibri"/>
                <w:noProof/>
                <w:lang w:val="sk-SK"/>
              </w:rPr>
              <w:t>mm</w:t>
            </w:r>
          </w:p>
        </w:tc>
        <w:tc>
          <w:tcPr>
            <w:tcW w:w="3085" w:type="dxa"/>
            <w:noWrap/>
            <w:hideMark/>
          </w:tcPr>
          <w:p w14:paraId="12036FF6" w14:textId="77777777" w:rsidR="00C528B1" w:rsidRPr="00F43D2D" w:rsidRDefault="00C528B1" w:rsidP="00A559E3">
            <w:pPr>
              <w:ind w:left="113" w:right="113"/>
              <w:rPr>
                <w:rFonts w:eastAsia="Calibri"/>
                <w:noProof/>
                <w:lang w:val="sk-SK"/>
              </w:rPr>
            </w:pPr>
            <w:r w:rsidRPr="00F43D2D">
              <w:rPr>
                <w:rFonts w:eastAsia="Calibri"/>
                <w:noProof/>
                <w:lang w:val="sk-SK"/>
              </w:rPr>
              <w:t>500</w:t>
            </w:r>
          </w:p>
        </w:tc>
      </w:tr>
      <w:tr w:rsidR="00C528B1" w:rsidRPr="00F43D2D" w14:paraId="1EDD2F00" w14:textId="77777777" w:rsidTr="00A559E3">
        <w:trPr>
          <w:trHeight w:val="284"/>
        </w:trPr>
        <w:tc>
          <w:tcPr>
            <w:tcW w:w="5065" w:type="dxa"/>
            <w:noWrap/>
            <w:hideMark/>
          </w:tcPr>
          <w:p w14:paraId="57CEC026" w14:textId="77777777" w:rsidR="00C528B1" w:rsidRPr="00F43D2D" w:rsidRDefault="00C528B1" w:rsidP="00A559E3">
            <w:pPr>
              <w:ind w:left="113" w:right="113"/>
              <w:rPr>
                <w:rFonts w:eastAsia="Calibri"/>
                <w:noProof/>
                <w:lang w:val="sk-SK"/>
              </w:rPr>
            </w:pPr>
            <w:r w:rsidRPr="00F43D2D">
              <w:rPr>
                <w:rFonts w:eastAsia="Calibri"/>
                <w:noProof/>
                <w:lang w:val="sk-SK"/>
              </w:rPr>
              <w:t>Výška meranej súčiastky</w:t>
            </w:r>
          </w:p>
        </w:tc>
        <w:tc>
          <w:tcPr>
            <w:tcW w:w="1617" w:type="dxa"/>
            <w:noWrap/>
            <w:hideMark/>
          </w:tcPr>
          <w:p w14:paraId="31AE4BFB" w14:textId="77777777" w:rsidR="00C528B1" w:rsidRPr="00F43D2D" w:rsidRDefault="00C528B1" w:rsidP="00A559E3">
            <w:pPr>
              <w:ind w:left="113" w:right="113"/>
              <w:rPr>
                <w:rFonts w:eastAsia="Calibri"/>
                <w:noProof/>
                <w:lang w:val="sk-SK"/>
              </w:rPr>
            </w:pPr>
            <w:r w:rsidRPr="00F43D2D">
              <w:rPr>
                <w:rFonts w:eastAsia="Calibri"/>
                <w:noProof/>
                <w:lang w:val="sk-SK"/>
              </w:rPr>
              <w:t>mm</w:t>
            </w:r>
          </w:p>
        </w:tc>
        <w:tc>
          <w:tcPr>
            <w:tcW w:w="3085" w:type="dxa"/>
            <w:noWrap/>
            <w:hideMark/>
          </w:tcPr>
          <w:p w14:paraId="06A5B9FF" w14:textId="77777777" w:rsidR="00C528B1" w:rsidRPr="00F43D2D" w:rsidRDefault="00C528B1" w:rsidP="00A559E3">
            <w:pPr>
              <w:ind w:left="113" w:right="113"/>
              <w:rPr>
                <w:rFonts w:eastAsia="Calibri"/>
                <w:noProof/>
                <w:lang w:val="sk-SK"/>
              </w:rPr>
            </w:pPr>
            <w:r w:rsidRPr="00F43D2D">
              <w:rPr>
                <w:rFonts w:eastAsia="Calibri"/>
                <w:noProof/>
                <w:lang w:val="sk-SK"/>
              </w:rPr>
              <w:t>600</w:t>
            </w:r>
          </w:p>
        </w:tc>
      </w:tr>
      <w:tr w:rsidR="00C528B1" w:rsidRPr="00F43D2D" w14:paraId="71B1BA99" w14:textId="77777777" w:rsidTr="00A559E3">
        <w:trPr>
          <w:trHeight w:val="284"/>
        </w:trPr>
        <w:tc>
          <w:tcPr>
            <w:tcW w:w="5065" w:type="dxa"/>
            <w:noWrap/>
            <w:hideMark/>
          </w:tcPr>
          <w:p w14:paraId="2660D1CB" w14:textId="77777777" w:rsidR="00C528B1" w:rsidRPr="00F43D2D" w:rsidRDefault="00C528B1" w:rsidP="00A559E3">
            <w:pPr>
              <w:ind w:left="113" w:right="113"/>
              <w:rPr>
                <w:rFonts w:eastAsia="Calibri"/>
                <w:noProof/>
                <w:lang w:val="sk-SK"/>
              </w:rPr>
            </w:pPr>
            <w:r w:rsidRPr="00F43D2D">
              <w:rPr>
                <w:rFonts w:eastAsia="Calibri"/>
                <w:noProof/>
                <w:lang w:val="sk-SK"/>
              </w:rPr>
              <w:t>Hmotnosť meranej súčiastky</w:t>
            </w:r>
          </w:p>
        </w:tc>
        <w:tc>
          <w:tcPr>
            <w:tcW w:w="1617" w:type="dxa"/>
            <w:noWrap/>
            <w:hideMark/>
          </w:tcPr>
          <w:p w14:paraId="6B5D1476" w14:textId="77777777" w:rsidR="00C528B1" w:rsidRPr="00F43D2D" w:rsidRDefault="00C528B1" w:rsidP="00A559E3">
            <w:pPr>
              <w:ind w:left="113" w:right="113"/>
              <w:rPr>
                <w:rFonts w:eastAsia="Calibri"/>
                <w:noProof/>
                <w:lang w:val="sk-SK"/>
              </w:rPr>
            </w:pPr>
            <w:r w:rsidRPr="00F43D2D">
              <w:rPr>
                <w:rFonts w:eastAsia="Calibri"/>
                <w:noProof/>
                <w:lang w:val="sk-SK"/>
              </w:rPr>
              <w:t>kg</w:t>
            </w:r>
          </w:p>
        </w:tc>
        <w:tc>
          <w:tcPr>
            <w:tcW w:w="3085" w:type="dxa"/>
            <w:noWrap/>
            <w:hideMark/>
          </w:tcPr>
          <w:p w14:paraId="6CE6EA27" w14:textId="77777777" w:rsidR="00C528B1" w:rsidRPr="00F43D2D" w:rsidRDefault="00C528B1" w:rsidP="00A559E3">
            <w:pPr>
              <w:ind w:left="113" w:right="113"/>
              <w:rPr>
                <w:rFonts w:eastAsia="Calibri"/>
                <w:noProof/>
                <w:lang w:val="sk-SK"/>
              </w:rPr>
            </w:pPr>
            <w:r w:rsidRPr="00F43D2D">
              <w:rPr>
                <w:rFonts w:eastAsia="Calibri"/>
                <w:noProof/>
                <w:lang w:val="sk-SK"/>
              </w:rPr>
              <w:t>55</w:t>
            </w:r>
          </w:p>
        </w:tc>
      </w:tr>
      <w:tr w:rsidR="00C528B1" w:rsidRPr="00F43D2D" w14:paraId="5BF1D4E5" w14:textId="77777777" w:rsidTr="00A559E3">
        <w:trPr>
          <w:trHeight w:val="284"/>
        </w:trPr>
        <w:tc>
          <w:tcPr>
            <w:tcW w:w="5065" w:type="dxa"/>
            <w:noWrap/>
            <w:hideMark/>
          </w:tcPr>
          <w:p w14:paraId="4A507718" w14:textId="77777777" w:rsidR="00C528B1" w:rsidRPr="00F43D2D" w:rsidRDefault="00C528B1" w:rsidP="00A559E3">
            <w:pPr>
              <w:ind w:left="113" w:right="113"/>
              <w:rPr>
                <w:rFonts w:eastAsia="Calibri"/>
                <w:b/>
                <w:bCs/>
                <w:noProof/>
                <w:lang w:val="sk-SK"/>
              </w:rPr>
            </w:pPr>
            <w:r w:rsidRPr="00F43D2D">
              <w:rPr>
                <w:rFonts w:eastAsia="Calibri"/>
                <w:b/>
                <w:bCs/>
                <w:noProof/>
                <w:lang w:val="sk-SK"/>
              </w:rPr>
              <w:t>Otočný stôl - C</w:t>
            </w:r>
          </w:p>
        </w:tc>
        <w:tc>
          <w:tcPr>
            <w:tcW w:w="1617" w:type="dxa"/>
            <w:noWrap/>
            <w:hideMark/>
          </w:tcPr>
          <w:p w14:paraId="0BF5A2C6" w14:textId="77777777" w:rsidR="00C528B1" w:rsidRPr="00F43D2D" w:rsidRDefault="00C528B1" w:rsidP="00A559E3">
            <w:pPr>
              <w:ind w:left="113" w:right="113"/>
              <w:rPr>
                <w:rFonts w:eastAsia="Calibri"/>
                <w:noProof/>
                <w:lang w:val="sk-SK"/>
              </w:rPr>
            </w:pPr>
          </w:p>
        </w:tc>
        <w:tc>
          <w:tcPr>
            <w:tcW w:w="3085" w:type="dxa"/>
            <w:noWrap/>
            <w:hideMark/>
          </w:tcPr>
          <w:p w14:paraId="69722B3E" w14:textId="77777777" w:rsidR="00C528B1" w:rsidRPr="00F43D2D" w:rsidRDefault="00C528B1" w:rsidP="00A559E3">
            <w:pPr>
              <w:ind w:left="113" w:right="113"/>
              <w:rPr>
                <w:rFonts w:eastAsia="Calibri"/>
                <w:noProof/>
                <w:lang w:val="sk-SK"/>
              </w:rPr>
            </w:pPr>
          </w:p>
        </w:tc>
      </w:tr>
      <w:tr w:rsidR="00C528B1" w:rsidRPr="00F43D2D" w14:paraId="577414F8" w14:textId="77777777" w:rsidTr="00A559E3">
        <w:trPr>
          <w:trHeight w:val="284"/>
        </w:trPr>
        <w:tc>
          <w:tcPr>
            <w:tcW w:w="5065" w:type="dxa"/>
            <w:noWrap/>
            <w:hideMark/>
          </w:tcPr>
          <w:p w14:paraId="67813A31" w14:textId="77777777" w:rsidR="00C528B1" w:rsidRPr="00F43D2D" w:rsidRDefault="00C528B1" w:rsidP="00A559E3">
            <w:pPr>
              <w:ind w:left="113" w:right="113"/>
              <w:rPr>
                <w:rFonts w:eastAsia="Calibri"/>
                <w:noProof/>
                <w:lang w:val="sk-SK"/>
              </w:rPr>
            </w:pPr>
            <w:r w:rsidRPr="00F43D2D">
              <w:rPr>
                <w:rFonts w:eastAsia="Calibri"/>
                <w:noProof/>
                <w:lang w:val="sk-SK"/>
              </w:rPr>
              <w:t>Pohyb stola</w:t>
            </w:r>
          </w:p>
        </w:tc>
        <w:tc>
          <w:tcPr>
            <w:tcW w:w="1617" w:type="dxa"/>
            <w:noWrap/>
            <w:hideMark/>
          </w:tcPr>
          <w:p w14:paraId="63A2644F" w14:textId="77777777" w:rsidR="00C528B1" w:rsidRPr="00F43D2D" w:rsidRDefault="00C528B1" w:rsidP="00A559E3">
            <w:pPr>
              <w:ind w:left="113" w:right="113"/>
              <w:rPr>
                <w:rFonts w:eastAsia="Calibri"/>
                <w:noProof/>
                <w:lang w:val="sk-SK"/>
              </w:rPr>
            </w:pPr>
          </w:p>
        </w:tc>
        <w:tc>
          <w:tcPr>
            <w:tcW w:w="3085" w:type="dxa"/>
            <w:noWrap/>
            <w:hideMark/>
          </w:tcPr>
          <w:p w14:paraId="67EF03DD" w14:textId="77777777" w:rsidR="00C528B1" w:rsidRPr="00F43D2D" w:rsidRDefault="00C528B1" w:rsidP="00A559E3">
            <w:pPr>
              <w:ind w:left="113" w:right="113"/>
              <w:rPr>
                <w:rFonts w:eastAsia="Calibri"/>
                <w:noProof/>
                <w:lang w:val="sk-SK"/>
              </w:rPr>
            </w:pPr>
            <w:r w:rsidRPr="00F43D2D">
              <w:rPr>
                <w:rFonts w:eastAsia="Calibri"/>
                <w:noProof/>
                <w:lang w:val="sk-SK"/>
              </w:rPr>
              <w:t>motorizovaný/automaticky</w:t>
            </w:r>
          </w:p>
        </w:tc>
      </w:tr>
      <w:tr w:rsidR="00C528B1" w:rsidRPr="00F43D2D" w14:paraId="312C269B" w14:textId="77777777" w:rsidTr="00A559E3">
        <w:trPr>
          <w:trHeight w:val="640"/>
        </w:trPr>
        <w:tc>
          <w:tcPr>
            <w:tcW w:w="5065" w:type="dxa"/>
            <w:hideMark/>
          </w:tcPr>
          <w:p w14:paraId="1B554636" w14:textId="77777777" w:rsidR="00C528B1" w:rsidRPr="00F43D2D" w:rsidRDefault="00C528B1" w:rsidP="00A559E3">
            <w:pPr>
              <w:ind w:left="113" w:right="113"/>
              <w:rPr>
                <w:rFonts w:eastAsia="Calibri"/>
                <w:noProof/>
                <w:lang w:val="sk-SK"/>
              </w:rPr>
            </w:pPr>
            <w:r w:rsidRPr="00F43D2D">
              <w:rPr>
                <w:rFonts w:eastAsia="Calibri"/>
                <w:noProof/>
                <w:lang w:val="sk-SK"/>
              </w:rPr>
              <w:t>Vyrovnávanie súčiastky                                            (centrovanie a naklopenie)</w:t>
            </w:r>
          </w:p>
        </w:tc>
        <w:tc>
          <w:tcPr>
            <w:tcW w:w="1617" w:type="dxa"/>
            <w:noWrap/>
            <w:hideMark/>
          </w:tcPr>
          <w:p w14:paraId="31735079" w14:textId="77777777" w:rsidR="00C528B1" w:rsidRPr="00F43D2D" w:rsidRDefault="00C528B1" w:rsidP="00A559E3">
            <w:pPr>
              <w:ind w:left="113" w:right="113"/>
              <w:rPr>
                <w:rFonts w:eastAsia="Calibri"/>
                <w:noProof/>
                <w:lang w:val="sk-SK"/>
              </w:rPr>
            </w:pPr>
          </w:p>
        </w:tc>
        <w:tc>
          <w:tcPr>
            <w:tcW w:w="3085" w:type="dxa"/>
            <w:noWrap/>
            <w:hideMark/>
          </w:tcPr>
          <w:p w14:paraId="2FE2F70B" w14:textId="77777777" w:rsidR="00C528B1" w:rsidRPr="00F43D2D" w:rsidRDefault="00C528B1" w:rsidP="00A559E3">
            <w:pPr>
              <w:ind w:left="113" w:right="113"/>
              <w:rPr>
                <w:rFonts w:eastAsia="Calibri"/>
                <w:noProof/>
                <w:lang w:val="sk-SK"/>
              </w:rPr>
            </w:pPr>
            <w:r w:rsidRPr="00F43D2D">
              <w:rPr>
                <w:rFonts w:eastAsia="Calibri"/>
                <w:noProof/>
                <w:lang w:val="sk-SK"/>
              </w:rPr>
              <w:t>motorizované/automatické</w:t>
            </w:r>
          </w:p>
        </w:tc>
      </w:tr>
      <w:tr w:rsidR="00C528B1" w:rsidRPr="00F43D2D" w14:paraId="69394BC7" w14:textId="77777777" w:rsidTr="00A559E3">
        <w:trPr>
          <w:trHeight w:val="284"/>
        </w:trPr>
        <w:tc>
          <w:tcPr>
            <w:tcW w:w="5065" w:type="dxa"/>
            <w:noWrap/>
            <w:hideMark/>
          </w:tcPr>
          <w:p w14:paraId="05D1D856" w14:textId="77777777" w:rsidR="00C528B1" w:rsidRPr="00F43D2D" w:rsidRDefault="00C528B1" w:rsidP="00A559E3">
            <w:pPr>
              <w:ind w:left="113" w:right="113"/>
              <w:rPr>
                <w:rFonts w:eastAsia="Calibri"/>
                <w:noProof/>
                <w:lang w:val="sk-SK"/>
              </w:rPr>
            </w:pPr>
            <w:r w:rsidRPr="00F43D2D">
              <w:rPr>
                <w:rFonts w:eastAsia="Calibri"/>
                <w:noProof/>
                <w:lang w:val="sk-SK"/>
              </w:rPr>
              <w:t>Úchylka kruhovitosti stola</w:t>
            </w:r>
          </w:p>
        </w:tc>
        <w:tc>
          <w:tcPr>
            <w:tcW w:w="1617" w:type="dxa"/>
            <w:noWrap/>
            <w:hideMark/>
          </w:tcPr>
          <w:p w14:paraId="5E650E6B" w14:textId="77777777" w:rsidR="00C528B1" w:rsidRPr="00F43D2D" w:rsidRDefault="00C528B1" w:rsidP="00A559E3">
            <w:pPr>
              <w:ind w:left="113" w:right="113"/>
              <w:rPr>
                <w:rFonts w:eastAsia="Calibri"/>
                <w:noProof/>
                <w:lang w:val="sk-SK"/>
              </w:rPr>
            </w:pPr>
            <w:r w:rsidRPr="00F43D2D">
              <w:rPr>
                <w:rFonts w:eastAsia="Calibri"/>
                <w:noProof/>
                <w:lang w:val="sk-SK"/>
              </w:rPr>
              <w:t xml:space="preserve"> µm + µm/mm</w:t>
            </w:r>
          </w:p>
        </w:tc>
        <w:tc>
          <w:tcPr>
            <w:tcW w:w="3085" w:type="dxa"/>
            <w:noWrap/>
            <w:hideMark/>
          </w:tcPr>
          <w:p w14:paraId="65E6FB08" w14:textId="77777777" w:rsidR="00C528B1" w:rsidRPr="00F43D2D" w:rsidRDefault="00C528B1" w:rsidP="00A559E3">
            <w:pPr>
              <w:ind w:left="113" w:right="113"/>
              <w:rPr>
                <w:rFonts w:eastAsia="Calibri"/>
                <w:noProof/>
                <w:lang w:val="sk-SK"/>
              </w:rPr>
            </w:pPr>
            <w:r w:rsidRPr="00F43D2D">
              <w:rPr>
                <w:rFonts w:eastAsia="Calibri"/>
                <w:noProof/>
                <w:lang w:val="sk-SK"/>
              </w:rPr>
              <w:t>0,02 + 0,0005</w:t>
            </w:r>
          </w:p>
        </w:tc>
      </w:tr>
      <w:tr w:rsidR="00C528B1" w:rsidRPr="00F43D2D" w14:paraId="58EBF798" w14:textId="77777777" w:rsidTr="00A559E3">
        <w:trPr>
          <w:trHeight w:val="284"/>
        </w:trPr>
        <w:tc>
          <w:tcPr>
            <w:tcW w:w="5065" w:type="dxa"/>
            <w:noWrap/>
            <w:hideMark/>
          </w:tcPr>
          <w:p w14:paraId="561D0462" w14:textId="77777777" w:rsidR="00C528B1" w:rsidRPr="00F43D2D" w:rsidRDefault="00C528B1" w:rsidP="00A559E3">
            <w:pPr>
              <w:ind w:left="113" w:right="113"/>
              <w:rPr>
                <w:rFonts w:eastAsia="Calibri"/>
                <w:noProof/>
                <w:lang w:val="sk-SK"/>
              </w:rPr>
            </w:pPr>
            <w:r w:rsidRPr="00F43D2D">
              <w:rPr>
                <w:rFonts w:eastAsia="Calibri"/>
                <w:noProof/>
                <w:lang w:val="sk-SK"/>
              </w:rPr>
              <w:t>Úchylka obvodového hádzania stola</w:t>
            </w:r>
          </w:p>
        </w:tc>
        <w:tc>
          <w:tcPr>
            <w:tcW w:w="1617" w:type="dxa"/>
            <w:noWrap/>
            <w:hideMark/>
          </w:tcPr>
          <w:p w14:paraId="323DFD71" w14:textId="77777777" w:rsidR="00C528B1" w:rsidRPr="00F43D2D" w:rsidRDefault="00C528B1" w:rsidP="00A559E3">
            <w:pPr>
              <w:ind w:left="113" w:right="113"/>
              <w:rPr>
                <w:rFonts w:eastAsia="Calibri"/>
                <w:noProof/>
                <w:lang w:val="sk-SK"/>
              </w:rPr>
            </w:pPr>
            <w:r w:rsidRPr="00F43D2D">
              <w:rPr>
                <w:rFonts w:eastAsia="Calibri"/>
                <w:noProof/>
                <w:lang w:val="sk-SK"/>
              </w:rPr>
              <w:t xml:space="preserve"> µm + µm/mm</w:t>
            </w:r>
          </w:p>
        </w:tc>
        <w:tc>
          <w:tcPr>
            <w:tcW w:w="3085" w:type="dxa"/>
            <w:noWrap/>
            <w:hideMark/>
          </w:tcPr>
          <w:p w14:paraId="0F30A9BA" w14:textId="77777777" w:rsidR="00C528B1" w:rsidRPr="00F43D2D" w:rsidRDefault="00C528B1" w:rsidP="00A559E3">
            <w:pPr>
              <w:ind w:left="113" w:right="113"/>
              <w:rPr>
                <w:rFonts w:eastAsia="Calibri"/>
                <w:noProof/>
                <w:lang w:val="sk-SK"/>
              </w:rPr>
            </w:pPr>
            <w:r w:rsidRPr="00F43D2D">
              <w:rPr>
                <w:rFonts w:eastAsia="Calibri"/>
                <w:noProof/>
                <w:lang w:val="sk-SK"/>
              </w:rPr>
              <w:t>0,04 + 0,0002</w:t>
            </w:r>
          </w:p>
        </w:tc>
      </w:tr>
      <w:tr w:rsidR="00C528B1" w:rsidRPr="00F43D2D" w14:paraId="29847827" w14:textId="77777777" w:rsidTr="00A559E3">
        <w:trPr>
          <w:trHeight w:val="284"/>
        </w:trPr>
        <w:tc>
          <w:tcPr>
            <w:tcW w:w="5065" w:type="dxa"/>
            <w:noWrap/>
            <w:hideMark/>
          </w:tcPr>
          <w:p w14:paraId="6F8676CE" w14:textId="77777777" w:rsidR="00C528B1" w:rsidRPr="00F43D2D" w:rsidRDefault="00C528B1" w:rsidP="00A559E3">
            <w:pPr>
              <w:ind w:left="113" w:right="113"/>
              <w:rPr>
                <w:rFonts w:eastAsia="Calibri"/>
                <w:b/>
                <w:bCs/>
                <w:noProof/>
                <w:lang w:val="sk-SK"/>
              </w:rPr>
            </w:pPr>
            <w:r w:rsidRPr="00F43D2D">
              <w:rPr>
                <w:rFonts w:eastAsia="Calibri"/>
                <w:b/>
                <w:bCs/>
                <w:noProof/>
                <w:lang w:val="sk-SK"/>
              </w:rPr>
              <w:t>Stĺp - Z</w:t>
            </w:r>
          </w:p>
        </w:tc>
        <w:tc>
          <w:tcPr>
            <w:tcW w:w="1617" w:type="dxa"/>
            <w:noWrap/>
            <w:hideMark/>
          </w:tcPr>
          <w:p w14:paraId="1488AEF4" w14:textId="77777777" w:rsidR="00C528B1" w:rsidRPr="00F43D2D" w:rsidRDefault="00C528B1" w:rsidP="00A559E3">
            <w:pPr>
              <w:ind w:left="113" w:right="113"/>
              <w:rPr>
                <w:rFonts w:eastAsia="Calibri"/>
                <w:noProof/>
                <w:lang w:val="sk-SK"/>
              </w:rPr>
            </w:pPr>
          </w:p>
        </w:tc>
        <w:tc>
          <w:tcPr>
            <w:tcW w:w="3085" w:type="dxa"/>
            <w:noWrap/>
            <w:hideMark/>
          </w:tcPr>
          <w:p w14:paraId="5AAC92B1" w14:textId="77777777" w:rsidR="00C528B1" w:rsidRPr="00F43D2D" w:rsidRDefault="00C528B1" w:rsidP="00A559E3">
            <w:pPr>
              <w:ind w:left="113" w:right="113"/>
              <w:rPr>
                <w:rFonts w:eastAsia="Calibri"/>
                <w:noProof/>
                <w:lang w:val="sk-SK"/>
              </w:rPr>
            </w:pPr>
          </w:p>
        </w:tc>
      </w:tr>
      <w:tr w:rsidR="00C528B1" w:rsidRPr="00F43D2D" w14:paraId="5A20C417" w14:textId="77777777" w:rsidTr="00A559E3">
        <w:trPr>
          <w:trHeight w:val="284"/>
        </w:trPr>
        <w:tc>
          <w:tcPr>
            <w:tcW w:w="5065" w:type="dxa"/>
            <w:noWrap/>
            <w:hideMark/>
          </w:tcPr>
          <w:p w14:paraId="5A024091" w14:textId="77777777" w:rsidR="00C528B1" w:rsidRPr="00F43D2D" w:rsidRDefault="00C528B1" w:rsidP="00A559E3">
            <w:pPr>
              <w:ind w:left="113" w:right="113"/>
              <w:rPr>
                <w:rFonts w:eastAsia="Calibri"/>
                <w:noProof/>
                <w:lang w:val="sk-SK"/>
              </w:rPr>
            </w:pPr>
            <w:r w:rsidRPr="00F43D2D">
              <w:rPr>
                <w:rFonts w:eastAsia="Calibri"/>
                <w:noProof/>
                <w:lang w:val="sk-SK"/>
              </w:rPr>
              <w:t>Pohyb stĺpa</w:t>
            </w:r>
          </w:p>
        </w:tc>
        <w:tc>
          <w:tcPr>
            <w:tcW w:w="1617" w:type="dxa"/>
            <w:noWrap/>
            <w:hideMark/>
          </w:tcPr>
          <w:p w14:paraId="2373D0B2" w14:textId="77777777" w:rsidR="00C528B1" w:rsidRPr="00F43D2D" w:rsidRDefault="00C528B1" w:rsidP="00A559E3">
            <w:pPr>
              <w:ind w:left="113" w:right="113"/>
              <w:rPr>
                <w:rFonts w:eastAsia="Calibri"/>
                <w:noProof/>
                <w:lang w:val="sk-SK"/>
              </w:rPr>
            </w:pPr>
          </w:p>
        </w:tc>
        <w:tc>
          <w:tcPr>
            <w:tcW w:w="3085" w:type="dxa"/>
            <w:noWrap/>
            <w:hideMark/>
          </w:tcPr>
          <w:p w14:paraId="2D1A0439" w14:textId="77777777" w:rsidR="00C528B1" w:rsidRPr="00F43D2D" w:rsidRDefault="00C528B1" w:rsidP="00A559E3">
            <w:pPr>
              <w:ind w:left="113" w:right="113"/>
              <w:rPr>
                <w:rFonts w:eastAsia="Calibri"/>
                <w:noProof/>
                <w:lang w:val="sk-SK"/>
              </w:rPr>
            </w:pPr>
            <w:r w:rsidRPr="00F43D2D">
              <w:rPr>
                <w:rFonts w:eastAsia="Calibri"/>
                <w:noProof/>
                <w:lang w:val="sk-SK"/>
              </w:rPr>
              <w:t>motorizovaný/automaticky</w:t>
            </w:r>
          </w:p>
        </w:tc>
      </w:tr>
      <w:tr w:rsidR="00C528B1" w:rsidRPr="00F43D2D" w14:paraId="523FC142" w14:textId="77777777" w:rsidTr="00A559E3">
        <w:trPr>
          <w:trHeight w:val="284"/>
        </w:trPr>
        <w:tc>
          <w:tcPr>
            <w:tcW w:w="5065" w:type="dxa"/>
            <w:noWrap/>
            <w:hideMark/>
          </w:tcPr>
          <w:p w14:paraId="360F87D7" w14:textId="77777777" w:rsidR="00C528B1" w:rsidRPr="00F43D2D" w:rsidRDefault="00C528B1" w:rsidP="00A559E3">
            <w:pPr>
              <w:ind w:left="113" w:right="113"/>
              <w:rPr>
                <w:rFonts w:eastAsia="Calibri"/>
                <w:noProof/>
                <w:lang w:val="sk-SK"/>
              </w:rPr>
            </w:pPr>
            <w:r w:rsidRPr="00F43D2D">
              <w:rPr>
                <w:rFonts w:eastAsia="Calibri"/>
                <w:noProof/>
                <w:lang w:val="sk-SK"/>
              </w:rPr>
              <w:t>Úchylka priamosti stĺpa na dĺžke 100 mm</w:t>
            </w:r>
          </w:p>
        </w:tc>
        <w:tc>
          <w:tcPr>
            <w:tcW w:w="1617" w:type="dxa"/>
            <w:noWrap/>
            <w:hideMark/>
          </w:tcPr>
          <w:p w14:paraId="0CDB02A6" w14:textId="77777777" w:rsidR="00C528B1" w:rsidRPr="00F43D2D" w:rsidRDefault="00C528B1" w:rsidP="00A559E3">
            <w:pPr>
              <w:ind w:left="113" w:right="113"/>
              <w:rPr>
                <w:rFonts w:eastAsia="Calibri"/>
                <w:noProof/>
                <w:lang w:val="sk-SK"/>
              </w:rPr>
            </w:pPr>
            <w:r w:rsidRPr="00F43D2D">
              <w:rPr>
                <w:rFonts w:eastAsia="Calibri"/>
                <w:noProof/>
                <w:lang w:val="sk-SK"/>
              </w:rPr>
              <w:t xml:space="preserve"> µm</w:t>
            </w:r>
          </w:p>
        </w:tc>
        <w:tc>
          <w:tcPr>
            <w:tcW w:w="3085" w:type="dxa"/>
            <w:noWrap/>
            <w:hideMark/>
          </w:tcPr>
          <w:p w14:paraId="49014EFB" w14:textId="77777777" w:rsidR="00C528B1" w:rsidRPr="00F43D2D" w:rsidRDefault="00C528B1" w:rsidP="00A559E3">
            <w:pPr>
              <w:ind w:left="113" w:right="113"/>
              <w:rPr>
                <w:rFonts w:eastAsia="Calibri"/>
                <w:noProof/>
                <w:lang w:val="sk-SK"/>
              </w:rPr>
            </w:pPr>
            <w:r w:rsidRPr="00F43D2D">
              <w:rPr>
                <w:rFonts w:eastAsia="Calibri"/>
                <w:noProof/>
                <w:lang w:val="sk-SK"/>
              </w:rPr>
              <w:t>0.15</w:t>
            </w:r>
          </w:p>
        </w:tc>
      </w:tr>
      <w:tr w:rsidR="00C528B1" w:rsidRPr="00F43D2D" w14:paraId="150405BE" w14:textId="77777777" w:rsidTr="00A559E3">
        <w:trPr>
          <w:trHeight w:val="284"/>
        </w:trPr>
        <w:tc>
          <w:tcPr>
            <w:tcW w:w="5065" w:type="dxa"/>
            <w:noWrap/>
            <w:hideMark/>
          </w:tcPr>
          <w:p w14:paraId="72E5E527" w14:textId="77777777" w:rsidR="00C528B1" w:rsidRPr="00F43D2D" w:rsidRDefault="00C528B1" w:rsidP="00A559E3">
            <w:pPr>
              <w:ind w:left="113" w:right="113"/>
              <w:rPr>
                <w:rFonts w:eastAsia="Calibri"/>
                <w:noProof/>
                <w:lang w:val="sk-SK"/>
              </w:rPr>
            </w:pPr>
            <w:r w:rsidRPr="00F43D2D">
              <w:rPr>
                <w:rFonts w:eastAsia="Calibri"/>
                <w:noProof/>
                <w:lang w:val="sk-SK"/>
              </w:rPr>
              <w:t>Maximálna rýchlosť polohovania stĺpa</w:t>
            </w:r>
          </w:p>
        </w:tc>
        <w:tc>
          <w:tcPr>
            <w:tcW w:w="1617" w:type="dxa"/>
            <w:noWrap/>
            <w:hideMark/>
          </w:tcPr>
          <w:p w14:paraId="789503BF" w14:textId="77777777" w:rsidR="00C528B1" w:rsidRPr="00F43D2D" w:rsidRDefault="00C528B1" w:rsidP="00A559E3">
            <w:pPr>
              <w:ind w:left="113" w:right="113"/>
              <w:rPr>
                <w:rFonts w:eastAsia="Calibri"/>
                <w:noProof/>
                <w:lang w:val="sk-SK"/>
              </w:rPr>
            </w:pPr>
            <w:r w:rsidRPr="00F43D2D">
              <w:rPr>
                <w:rFonts w:eastAsia="Calibri"/>
                <w:noProof/>
                <w:lang w:val="sk-SK"/>
              </w:rPr>
              <w:t>mm/s</w:t>
            </w:r>
          </w:p>
        </w:tc>
        <w:tc>
          <w:tcPr>
            <w:tcW w:w="3085" w:type="dxa"/>
            <w:noWrap/>
            <w:hideMark/>
          </w:tcPr>
          <w:p w14:paraId="07BDBCE3" w14:textId="77777777" w:rsidR="00C528B1" w:rsidRPr="00F43D2D" w:rsidRDefault="00C528B1" w:rsidP="00A559E3">
            <w:pPr>
              <w:ind w:left="113" w:right="113"/>
              <w:rPr>
                <w:rFonts w:eastAsia="Calibri"/>
                <w:noProof/>
                <w:lang w:val="sk-SK"/>
              </w:rPr>
            </w:pPr>
            <w:r w:rsidRPr="00F43D2D">
              <w:rPr>
                <w:rFonts w:eastAsia="Calibri"/>
                <w:noProof/>
                <w:lang w:val="sk-SK"/>
              </w:rPr>
              <w:t>100</w:t>
            </w:r>
          </w:p>
        </w:tc>
      </w:tr>
      <w:tr w:rsidR="00C528B1" w:rsidRPr="00F43D2D" w14:paraId="13E5AE50" w14:textId="77777777" w:rsidTr="00A559E3">
        <w:trPr>
          <w:trHeight w:val="284"/>
        </w:trPr>
        <w:tc>
          <w:tcPr>
            <w:tcW w:w="5065" w:type="dxa"/>
            <w:noWrap/>
            <w:hideMark/>
          </w:tcPr>
          <w:p w14:paraId="565D031E" w14:textId="77777777" w:rsidR="00C528B1" w:rsidRPr="00F43D2D" w:rsidRDefault="00C528B1" w:rsidP="00A559E3">
            <w:pPr>
              <w:ind w:left="113" w:right="113"/>
              <w:rPr>
                <w:rFonts w:eastAsia="Calibri"/>
                <w:b/>
                <w:bCs/>
                <w:noProof/>
                <w:lang w:val="sk-SK"/>
              </w:rPr>
            </w:pPr>
            <w:r w:rsidRPr="00F43D2D">
              <w:rPr>
                <w:rFonts w:eastAsia="Calibri"/>
                <w:b/>
                <w:bCs/>
                <w:noProof/>
                <w:lang w:val="sk-SK"/>
              </w:rPr>
              <w:t>Horizontálne rameno - X</w:t>
            </w:r>
          </w:p>
        </w:tc>
        <w:tc>
          <w:tcPr>
            <w:tcW w:w="1617" w:type="dxa"/>
            <w:noWrap/>
            <w:hideMark/>
          </w:tcPr>
          <w:p w14:paraId="494D7F79" w14:textId="77777777" w:rsidR="00C528B1" w:rsidRPr="00F43D2D" w:rsidRDefault="00C528B1" w:rsidP="00A559E3">
            <w:pPr>
              <w:ind w:left="113" w:right="113"/>
              <w:rPr>
                <w:rFonts w:eastAsia="Calibri"/>
                <w:noProof/>
                <w:lang w:val="sk-SK"/>
              </w:rPr>
            </w:pPr>
          </w:p>
        </w:tc>
        <w:tc>
          <w:tcPr>
            <w:tcW w:w="3085" w:type="dxa"/>
            <w:noWrap/>
            <w:hideMark/>
          </w:tcPr>
          <w:p w14:paraId="3D201C2D" w14:textId="77777777" w:rsidR="00C528B1" w:rsidRPr="00F43D2D" w:rsidRDefault="00C528B1" w:rsidP="00A559E3">
            <w:pPr>
              <w:ind w:left="113" w:right="113"/>
              <w:rPr>
                <w:rFonts w:eastAsia="Calibri"/>
                <w:noProof/>
                <w:lang w:val="sk-SK"/>
              </w:rPr>
            </w:pPr>
          </w:p>
        </w:tc>
      </w:tr>
      <w:tr w:rsidR="00C528B1" w:rsidRPr="00F43D2D" w14:paraId="5F660202" w14:textId="77777777" w:rsidTr="00A559E3">
        <w:trPr>
          <w:trHeight w:val="284"/>
        </w:trPr>
        <w:tc>
          <w:tcPr>
            <w:tcW w:w="5065" w:type="dxa"/>
            <w:noWrap/>
            <w:hideMark/>
          </w:tcPr>
          <w:p w14:paraId="6D5CDCDF" w14:textId="77777777" w:rsidR="00C528B1" w:rsidRPr="00F43D2D" w:rsidRDefault="00C528B1" w:rsidP="00A559E3">
            <w:pPr>
              <w:ind w:left="113" w:right="113"/>
              <w:rPr>
                <w:rFonts w:eastAsia="Calibri"/>
                <w:noProof/>
                <w:lang w:val="sk-SK"/>
              </w:rPr>
            </w:pPr>
            <w:r w:rsidRPr="00F43D2D">
              <w:rPr>
                <w:rFonts w:eastAsia="Calibri"/>
                <w:noProof/>
                <w:lang w:val="sk-SK"/>
              </w:rPr>
              <w:t>Pohyb ramena</w:t>
            </w:r>
          </w:p>
        </w:tc>
        <w:tc>
          <w:tcPr>
            <w:tcW w:w="1617" w:type="dxa"/>
            <w:noWrap/>
            <w:hideMark/>
          </w:tcPr>
          <w:p w14:paraId="1E923E7D" w14:textId="77777777" w:rsidR="00C528B1" w:rsidRPr="00F43D2D" w:rsidRDefault="00C528B1" w:rsidP="00A559E3">
            <w:pPr>
              <w:ind w:left="113" w:right="113"/>
              <w:rPr>
                <w:rFonts w:eastAsia="Calibri"/>
                <w:noProof/>
                <w:lang w:val="sk-SK"/>
              </w:rPr>
            </w:pPr>
          </w:p>
        </w:tc>
        <w:tc>
          <w:tcPr>
            <w:tcW w:w="3085" w:type="dxa"/>
            <w:noWrap/>
            <w:hideMark/>
          </w:tcPr>
          <w:p w14:paraId="6B741567" w14:textId="77777777" w:rsidR="00C528B1" w:rsidRPr="00F43D2D" w:rsidRDefault="00C528B1" w:rsidP="00A559E3">
            <w:pPr>
              <w:ind w:left="113" w:right="113"/>
              <w:rPr>
                <w:rFonts w:eastAsia="Calibri"/>
                <w:noProof/>
                <w:lang w:val="sk-SK"/>
              </w:rPr>
            </w:pPr>
            <w:r w:rsidRPr="00F43D2D">
              <w:rPr>
                <w:rFonts w:eastAsia="Calibri"/>
                <w:noProof/>
                <w:lang w:val="sk-SK"/>
              </w:rPr>
              <w:t>motorizovaný/automaticky</w:t>
            </w:r>
          </w:p>
        </w:tc>
      </w:tr>
      <w:tr w:rsidR="00C528B1" w:rsidRPr="00F43D2D" w14:paraId="5233CC8D" w14:textId="77777777" w:rsidTr="00A559E3">
        <w:trPr>
          <w:trHeight w:val="284"/>
        </w:trPr>
        <w:tc>
          <w:tcPr>
            <w:tcW w:w="5065" w:type="dxa"/>
            <w:noWrap/>
            <w:hideMark/>
          </w:tcPr>
          <w:p w14:paraId="6767EEA6" w14:textId="77777777" w:rsidR="00C528B1" w:rsidRPr="00F43D2D" w:rsidRDefault="00C528B1" w:rsidP="00A559E3">
            <w:pPr>
              <w:ind w:left="113" w:right="113"/>
              <w:rPr>
                <w:rFonts w:eastAsia="Calibri"/>
                <w:noProof/>
                <w:lang w:val="sk-SK"/>
              </w:rPr>
            </w:pPr>
            <w:r w:rsidRPr="00F43D2D">
              <w:rPr>
                <w:rFonts w:eastAsia="Calibri"/>
                <w:noProof/>
                <w:lang w:val="sk-SK"/>
              </w:rPr>
              <w:t>Úchylka priamosti ramena na dĺžke 100 mm</w:t>
            </w:r>
          </w:p>
        </w:tc>
        <w:tc>
          <w:tcPr>
            <w:tcW w:w="1617" w:type="dxa"/>
            <w:noWrap/>
            <w:hideMark/>
          </w:tcPr>
          <w:p w14:paraId="193B5409" w14:textId="77777777" w:rsidR="00C528B1" w:rsidRPr="00F43D2D" w:rsidRDefault="00C528B1" w:rsidP="00A559E3">
            <w:pPr>
              <w:ind w:left="113" w:right="113"/>
              <w:rPr>
                <w:rFonts w:eastAsia="Calibri"/>
                <w:noProof/>
                <w:lang w:val="sk-SK"/>
              </w:rPr>
            </w:pPr>
            <w:r w:rsidRPr="00F43D2D">
              <w:rPr>
                <w:rFonts w:eastAsia="Calibri"/>
                <w:noProof/>
                <w:lang w:val="sk-SK"/>
              </w:rPr>
              <w:t xml:space="preserve"> µm</w:t>
            </w:r>
          </w:p>
        </w:tc>
        <w:tc>
          <w:tcPr>
            <w:tcW w:w="3085" w:type="dxa"/>
            <w:noWrap/>
            <w:hideMark/>
          </w:tcPr>
          <w:p w14:paraId="1413AF2B" w14:textId="77777777" w:rsidR="00C528B1" w:rsidRPr="00F43D2D" w:rsidRDefault="00C528B1" w:rsidP="00A559E3">
            <w:pPr>
              <w:ind w:left="113" w:right="113"/>
              <w:rPr>
                <w:rFonts w:eastAsia="Calibri"/>
                <w:noProof/>
                <w:lang w:val="sk-SK"/>
              </w:rPr>
            </w:pPr>
            <w:r w:rsidRPr="00F43D2D">
              <w:rPr>
                <w:rFonts w:eastAsia="Calibri"/>
                <w:noProof/>
                <w:lang w:val="sk-SK"/>
              </w:rPr>
              <w:t>1.5</w:t>
            </w:r>
          </w:p>
        </w:tc>
      </w:tr>
      <w:tr w:rsidR="00C528B1" w:rsidRPr="00F43D2D" w14:paraId="04C555D9" w14:textId="77777777" w:rsidTr="00A559E3">
        <w:trPr>
          <w:trHeight w:val="284"/>
        </w:trPr>
        <w:tc>
          <w:tcPr>
            <w:tcW w:w="5065" w:type="dxa"/>
            <w:noWrap/>
            <w:hideMark/>
          </w:tcPr>
          <w:p w14:paraId="283B2573" w14:textId="77777777" w:rsidR="00C528B1" w:rsidRPr="00F43D2D" w:rsidRDefault="00C528B1" w:rsidP="00A559E3">
            <w:pPr>
              <w:ind w:left="113" w:right="113"/>
              <w:rPr>
                <w:rFonts w:eastAsia="Calibri"/>
                <w:noProof/>
                <w:lang w:val="sk-SK"/>
              </w:rPr>
            </w:pPr>
            <w:r w:rsidRPr="00F43D2D">
              <w:rPr>
                <w:rFonts w:eastAsia="Calibri"/>
                <w:noProof/>
                <w:lang w:val="sk-SK"/>
              </w:rPr>
              <w:t>Maximálna rýchlosť polohovania ramena</w:t>
            </w:r>
          </w:p>
        </w:tc>
        <w:tc>
          <w:tcPr>
            <w:tcW w:w="1617" w:type="dxa"/>
            <w:noWrap/>
            <w:hideMark/>
          </w:tcPr>
          <w:p w14:paraId="001879A8" w14:textId="77777777" w:rsidR="00C528B1" w:rsidRPr="00F43D2D" w:rsidRDefault="00C528B1" w:rsidP="00A559E3">
            <w:pPr>
              <w:ind w:left="113" w:right="113"/>
              <w:rPr>
                <w:rFonts w:eastAsia="Calibri"/>
                <w:noProof/>
                <w:lang w:val="sk-SK"/>
              </w:rPr>
            </w:pPr>
            <w:r w:rsidRPr="00F43D2D">
              <w:rPr>
                <w:rFonts w:eastAsia="Calibri"/>
                <w:noProof/>
                <w:lang w:val="sk-SK"/>
              </w:rPr>
              <w:t>mm/s</w:t>
            </w:r>
          </w:p>
        </w:tc>
        <w:tc>
          <w:tcPr>
            <w:tcW w:w="3085" w:type="dxa"/>
            <w:noWrap/>
            <w:hideMark/>
          </w:tcPr>
          <w:p w14:paraId="45FFE372" w14:textId="77777777" w:rsidR="00C528B1" w:rsidRPr="00F43D2D" w:rsidRDefault="00C528B1" w:rsidP="00A559E3">
            <w:pPr>
              <w:ind w:left="113" w:right="113"/>
              <w:rPr>
                <w:rFonts w:eastAsia="Calibri"/>
                <w:noProof/>
                <w:lang w:val="sk-SK"/>
              </w:rPr>
            </w:pPr>
            <w:r w:rsidRPr="00F43D2D">
              <w:rPr>
                <w:rFonts w:eastAsia="Calibri"/>
                <w:noProof/>
                <w:lang w:val="sk-SK"/>
              </w:rPr>
              <w:t>30</w:t>
            </w:r>
          </w:p>
        </w:tc>
      </w:tr>
      <w:tr w:rsidR="00C528B1" w:rsidRPr="00F43D2D" w14:paraId="1EE9B7DC" w14:textId="77777777" w:rsidTr="00A559E3">
        <w:trPr>
          <w:trHeight w:val="284"/>
        </w:trPr>
        <w:tc>
          <w:tcPr>
            <w:tcW w:w="5065" w:type="dxa"/>
            <w:noWrap/>
            <w:hideMark/>
          </w:tcPr>
          <w:p w14:paraId="217B273F" w14:textId="77777777" w:rsidR="00C528B1" w:rsidRPr="00F43D2D" w:rsidRDefault="00C528B1" w:rsidP="00A559E3">
            <w:pPr>
              <w:ind w:left="113" w:right="113"/>
              <w:rPr>
                <w:rFonts w:eastAsia="Calibri"/>
                <w:b/>
                <w:bCs/>
                <w:noProof/>
                <w:lang w:val="sk-SK"/>
              </w:rPr>
            </w:pPr>
            <w:r w:rsidRPr="00F43D2D">
              <w:rPr>
                <w:rFonts w:eastAsia="Calibri"/>
                <w:b/>
                <w:bCs/>
                <w:noProof/>
                <w:lang w:val="sk-SK"/>
              </w:rPr>
              <w:t>Snímač</w:t>
            </w:r>
          </w:p>
        </w:tc>
        <w:tc>
          <w:tcPr>
            <w:tcW w:w="1617" w:type="dxa"/>
            <w:noWrap/>
            <w:hideMark/>
          </w:tcPr>
          <w:p w14:paraId="0C9D6552" w14:textId="77777777" w:rsidR="00C528B1" w:rsidRPr="00F43D2D" w:rsidRDefault="00C528B1" w:rsidP="00A559E3">
            <w:pPr>
              <w:ind w:left="113" w:right="113"/>
              <w:rPr>
                <w:rFonts w:eastAsia="Calibri"/>
                <w:noProof/>
                <w:lang w:val="sk-SK"/>
              </w:rPr>
            </w:pPr>
          </w:p>
        </w:tc>
        <w:tc>
          <w:tcPr>
            <w:tcW w:w="3085" w:type="dxa"/>
            <w:noWrap/>
            <w:hideMark/>
          </w:tcPr>
          <w:p w14:paraId="0D44AE91" w14:textId="77777777" w:rsidR="00C528B1" w:rsidRPr="00F43D2D" w:rsidRDefault="00C528B1" w:rsidP="00A559E3">
            <w:pPr>
              <w:ind w:left="113" w:right="113"/>
              <w:rPr>
                <w:rFonts w:eastAsia="Calibri"/>
                <w:noProof/>
                <w:lang w:val="sk-SK"/>
              </w:rPr>
            </w:pPr>
          </w:p>
        </w:tc>
      </w:tr>
      <w:tr w:rsidR="00C528B1" w:rsidRPr="00F43D2D" w14:paraId="6DBC4595" w14:textId="77777777" w:rsidTr="00A559E3">
        <w:trPr>
          <w:trHeight w:val="284"/>
        </w:trPr>
        <w:tc>
          <w:tcPr>
            <w:tcW w:w="5065" w:type="dxa"/>
            <w:noWrap/>
            <w:hideMark/>
          </w:tcPr>
          <w:p w14:paraId="073F3BD5" w14:textId="77777777" w:rsidR="00C528B1" w:rsidRPr="00F43D2D" w:rsidRDefault="00C528B1" w:rsidP="00A559E3">
            <w:pPr>
              <w:ind w:left="113" w:right="113"/>
              <w:rPr>
                <w:rFonts w:eastAsia="Calibri"/>
                <w:noProof/>
                <w:lang w:val="sk-SK"/>
              </w:rPr>
            </w:pPr>
            <w:r w:rsidRPr="00F43D2D">
              <w:rPr>
                <w:rFonts w:eastAsia="Calibri"/>
                <w:noProof/>
                <w:lang w:val="sk-SK"/>
              </w:rPr>
              <w:t>Pohyb snímača</w:t>
            </w:r>
          </w:p>
        </w:tc>
        <w:tc>
          <w:tcPr>
            <w:tcW w:w="1617" w:type="dxa"/>
            <w:noWrap/>
            <w:hideMark/>
          </w:tcPr>
          <w:p w14:paraId="1FE703BE" w14:textId="77777777" w:rsidR="00C528B1" w:rsidRPr="00F43D2D" w:rsidRDefault="00C528B1" w:rsidP="00A559E3">
            <w:pPr>
              <w:ind w:left="113" w:right="113"/>
              <w:rPr>
                <w:rFonts w:eastAsia="Calibri"/>
                <w:noProof/>
                <w:lang w:val="sk-SK"/>
              </w:rPr>
            </w:pPr>
          </w:p>
        </w:tc>
        <w:tc>
          <w:tcPr>
            <w:tcW w:w="3085" w:type="dxa"/>
            <w:noWrap/>
            <w:hideMark/>
          </w:tcPr>
          <w:p w14:paraId="7C874DB0" w14:textId="77777777" w:rsidR="00C528B1" w:rsidRPr="00F43D2D" w:rsidRDefault="00C528B1" w:rsidP="00A559E3">
            <w:pPr>
              <w:ind w:left="113" w:right="113"/>
              <w:rPr>
                <w:rFonts w:eastAsia="Calibri"/>
                <w:noProof/>
                <w:lang w:val="sk-SK"/>
              </w:rPr>
            </w:pPr>
            <w:r w:rsidRPr="00F43D2D">
              <w:rPr>
                <w:rFonts w:eastAsia="Calibri"/>
                <w:noProof/>
                <w:lang w:val="sk-SK"/>
              </w:rPr>
              <w:t>motorizovaný/automaticky</w:t>
            </w:r>
          </w:p>
        </w:tc>
      </w:tr>
      <w:tr w:rsidR="00C528B1" w:rsidRPr="00F43D2D" w14:paraId="485CE7F2" w14:textId="77777777" w:rsidTr="00A559E3">
        <w:trPr>
          <w:trHeight w:val="284"/>
        </w:trPr>
        <w:tc>
          <w:tcPr>
            <w:tcW w:w="5065" w:type="dxa"/>
            <w:noWrap/>
            <w:hideMark/>
          </w:tcPr>
          <w:p w14:paraId="6AC64DA7" w14:textId="77777777" w:rsidR="00C528B1" w:rsidRPr="00F43D2D" w:rsidRDefault="00C528B1" w:rsidP="00A559E3">
            <w:pPr>
              <w:ind w:left="113" w:right="113"/>
              <w:rPr>
                <w:rFonts w:eastAsia="Calibri"/>
                <w:noProof/>
                <w:lang w:val="sk-SK"/>
              </w:rPr>
            </w:pPr>
            <w:r w:rsidRPr="00F43D2D">
              <w:rPr>
                <w:rFonts w:eastAsia="Calibri"/>
                <w:noProof/>
                <w:lang w:val="sk-SK"/>
              </w:rPr>
              <w:t>Merací rozsah</w:t>
            </w:r>
          </w:p>
        </w:tc>
        <w:tc>
          <w:tcPr>
            <w:tcW w:w="1617" w:type="dxa"/>
            <w:noWrap/>
            <w:hideMark/>
          </w:tcPr>
          <w:p w14:paraId="549DE87E" w14:textId="77777777" w:rsidR="00C528B1" w:rsidRPr="00F43D2D" w:rsidRDefault="00C528B1" w:rsidP="00A559E3">
            <w:pPr>
              <w:ind w:left="113" w:right="113"/>
              <w:rPr>
                <w:rFonts w:eastAsia="Calibri"/>
                <w:noProof/>
                <w:lang w:val="sk-SK"/>
              </w:rPr>
            </w:pPr>
            <w:r w:rsidRPr="00F43D2D">
              <w:rPr>
                <w:rFonts w:eastAsia="Calibri"/>
                <w:noProof/>
                <w:lang w:val="sk-SK"/>
              </w:rPr>
              <w:t xml:space="preserve"> µm</w:t>
            </w:r>
          </w:p>
        </w:tc>
        <w:tc>
          <w:tcPr>
            <w:tcW w:w="3085" w:type="dxa"/>
            <w:noWrap/>
            <w:hideMark/>
          </w:tcPr>
          <w:p w14:paraId="48ED081C" w14:textId="77777777" w:rsidR="00C528B1" w:rsidRPr="00F43D2D" w:rsidRDefault="00C528B1" w:rsidP="00A559E3">
            <w:pPr>
              <w:ind w:left="113" w:right="113"/>
              <w:rPr>
                <w:rFonts w:eastAsia="Calibri"/>
                <w:noProof/>
                <w:lang w:val="sk-SK"/>
              </w:rPr>
            </w:pPr>
            <w:r w:rsidRPr="00F43D2D">
              <w:rPr>
                <w:rFonts w:eastAsia="Calibri"/>
                <w:noProof/>
                <w:lang w:val="sk-SK"/>
              </w:rPr>
              <w:t>± 500</w:t>
            </w:r>
          </w:p>
        </w:tc>
      </w:tr>
      <w:tr w:rsidR="00C528B1" w:rsidRPr="00F43D2D" w14:paraId="391D47BD" w14:textId="77777777" w:rsidTr="00A559E3">
        <w:trPr>
          <w:trHeight w:val="284"/>
        </w:trPr>
        <w:tc>
          <w:tcPr>
            <w:tcW w:w="5065" w:type="dxa"/>
            <w:noWrap/>
            <w:hideMark/>
          </w:tcPr>
          <w:p w14:paraId="2F3B1D96" w14:textId="77777777" w:rsidR="00C528B1" w:rsidRPr="00F43D2D" w:rsidRDefault="00C528B1" w:rsidP="00A559E3">
            <w:pPr>
              <w:ind w:left="113" w:right="113"/>
              <w:rPr>
                <w:rFonts w:eastAsia="Calibri"/>
                <w:noProof/>
                <w:lang w:val="sk-SK"/>
              </w:rPr>
            </w:pPr>
            <w:r w:rsidRPr="00F43D2D">
              <w:rPr>
                <w:rFonts w:eastAsia="Calibri"/>
                <w:noProof/>
                <w:lang w:val="sk-SK"/>
              </w:rPr>
              <w:t>Smer snímania snímača</w:t>
            </w:r>
          </w:p>
        </w:tc>
        <w:tc>
          <w:tcPr>
            <w:tcW w:w="1617" w:type="dxa"/>
            <w:noWrap/>
            <w:hideMark/>
          </w:tcPr>
          <w:p w14:paraId="09EAC1D6" w14:textId="77777777" w:rsidR="00C528B1" w:rsidRPr="00F43D2D" w:rsidRDefault="00C528B1" w:rsidP="00A559E3">
            <w:pPr>
              <w:ind w:left="113" w:right="113"/>
              <w:rPr>
                <w:rFonts w:eastAsia="Calibri"/>
                <w:noProof/>
                <w:lang w:val="sk-SK"/>
              </w:rPr>
            </w:pPr>
          </w:p>
        </w:tc>
        <w:tc>
          <w:tcPr>
            <w:tcW w:w="3085" w:type="dxa"/>
            <w:noWrap/>
            <w:hideMark/>
          </w:tcPr>
          <w:p w14:paraId="0E1AE704" w14:textId="77777777" w:rsidR="00C528B1" w:rsidRPr="00F43D2D" w:rsidRDefault="00C528B1" w:rsidP="00A559E3">
            <w:pPr>
              <w:ind w:left="113" w:right="113"/>
              <w:rPr>
                <w:rFonts w:eastAsia="Calibri"/>
                <w:noProof/>
                <w:lang w:val="sk-SK"/>
              </w:rPr>
            </w:pPr>
            <w:r w:rsidRPr="00F43D2D">
              <w:rPr>
                <w:rFonts w:eastAsia="Calibri"/>
                <w:noProof/>
                <w:lang w:val="sk-SK"/>
              </w:rPr>
              <w:t>obojstranný</w:t>
            </w:r>
          </w:p>
        </w:tc>
      </w:tr>
      <w:tr w:rsidR="00C528B1" w:rsidRPr="00F43D2D" w14:paraId="3E013CDC" w14:textId="77777777" w:rsidTr="00A559E3">
        <w:trPr>
          <w:trHeight w:val="284"/>
        </w:trPr>
        <w:tc>
          <w:tcPr>
            <w:tcW w:w="5065" w:type="dxa"/>
            <w:noWrap/>
            <w:hideMark/>
          </w:tcPr>
          <w:p w14:paraId="3355FBD9" w14:textId="77777777" w:rsidR="00C528B1" w:rsidRPr="00F43D2D" w:rsidRDefault="00C528B1" w:rsidP="00A559E3">
            <w:pPr>
              <w:ind w:left="113" w:right="113"/>
              <w:rPr>
                <w:rFonts w:eastAsia="Calibri"/>
                <w:noProof/>
                <w:lang w:val="sk-SK"/>
              </w:rPr>
            </w:pPr>
            <w:r w:rsidRPr="00F43D2D">
              <w:rPr>
                <w:rFonts w:eastAsia="Calibri"/>
                <w:noProof/>
                <w:lang w:val="sk-SK"/>
              </w:rPr>
              <w:t>Sila prítlaku snímacieho ramienka</w:t>
            </w:r>
          </w:p>
        </w:tc>
        <w:tc>
          <w:tcPr>
            <w:tcW w:w="1617" w:type="dxa"/>
            <w:noWrap/>
            <w:hideMark/>
          </w:tcPr>
          <w:p w14:paraId="04AB73AD" w14:textId="77777777" w:rsidR="00C528B1" w:rsidRPr="00F43D2D" w:rsidRDefault="00C528B1" w:rsidP="00A559E3">
            <w:pPr>
              <w:ind w:left="113" w:right="113"/>
              <w:rPr>
                <w:rFonts w:eastAsia="Calibri"/>
                <w:noProof/>
                <w:lang w:val="sk-SK"/>
              </w:rPr>
            </w:pPr>
          </w:p>
        </w:tc>
        <w:tc>
          <w:tcPr>
            <w:tcW w:w="3085" w:type="dxa"/>
            <w:noWrap/>
            <w:hideMark/>
          </w:tcPr>
          <w:p w14:paraId="40815E08" w14:textId="77777777" w:rsidR="00C528B1" w:rsidRPr="00F43D2D" w:rsidRDefault="00C528B1" w:rsidP="00A559E3">
            <w:pPr>
              <w:ind w:left="113" w:right="113"/>
              <w:rPr>
                <w:rFonts w:eastAsia="Calibri"/>
                <w:noProof/>
                <w:lang w:val="sk-SK"/>
              </w:rPr>
            </w:pPr>
            <w:r w:rsidRPr="00F43D2D">
              <w:rPr>
                <w:rFonts w:eastAsia="Calibri"/>
                <w:noProof/>
                <w:lang w:val="sk-SK"/>
              </w:rPr>
              <w:t>nastaviteľná</w:t>
            </w:r>
          </w:p>
        </w:tc>
      </w:tr>
      <w:tr w:rsidR="00C528B1" w:rsidRPr="00F43D2D" w14:paraId="58EB2872" w14:textId="77777777" w:rsidTr="00A559E3">
        <w:trPr>
          <w:trHeight w:val="284"/>
        </w:trPr>
        <w:tc>
          <w:tcPr>
            <w:tcW w:w="5065" w:type="dxa"/>
            <w:noWrap/>
            <w:hideMark/>
          </w:tcPr>
          <w:p w14:paraId="5088A999" w14:textId="77777777" w:rsidR="00C528B1" w:rsidRPr="00F43D2D" w:rsidRDefault="00C528B1" w:rsidP="00A559E3">
            <w:pPr>
              <w:ind w:left="113" w:right="113"/>
              <w:rPr>
                <w:rFonts w:eastAsia="Calibri"/>
                <w:noProof/>
                <w:lang w:val="sk-SK"/>
              </w:rPr>
            </w:pPr>
            <w:r w:rsidRPr="00F43D2D">
              <w:rPr>
                <w:rFonts w:eastAsia="Calibri"/>
                <w:noProof/>
                <w:lang w:val="sk-SK"/>
              </w:rPr>
              <w:t>Upínanie snímacích ramienok</w:t>
            </w:r>
          </w:p>
        </w:tc>
        <w:tc>
          <w:tcPr>
            <w:tcW w:w="1617" w:type="dxa"/>
            <w:noWrap/>
            <w:hideMark/>
          </w:tcPr>
          <w:p w14:paraId="25DF3F15" w14:textId="77777777" w:rsidR="00C528B1" w:rsidRPr="00F43D2D" w:rsidRDefault="00C528B1" w:rsidP="00A559E3">
            <w:pPr>
              <w:ind w:left="113" w:right="113"/>
              <w:rPr>
                <w:rFonts w:eastAsia="Calibri"/>
                <w:noProof/>
                <w:lang w:val="sk-SK"/>
              </w:rPr>
            </w:pPr>
          </w:p>
        </w:tc>
        <w:tc>
          <w:tcPr>
            <w:tcW w:w="3085" w:type="dxa"/>
            <w:noWrap/>
            <w:hideMark/>
          </w:tcPr>
          <w:p w14:paraId="0083BCB5" w14:textId="77777777" w:rsidR="00C528B1" w:rsidRPr="00F43D2D" w:rsidRDefault="00C528B1" w:rsidP="00A559E3">
            <w:pPr>
              <w:ind w:left="113" w:right="113"/>
              <w:rPr>
                <w:rFonts w:eastAsia="Calibri"/>
                <w:noProof/>
                <w:lang w:val="sk-SK"/>
              </w:rPr>
            </w:pPr>
            <w:r w:rsidRPr="00F43D2D">
              <w:rPr>
                <w:rFonts w:eastAsia="Calibri"/>
                <w:noProof/>
                <w:lang w:val="sk-SK"/>
              </w:rPr>
              <w:t>magnetické</w:t>
            </w:r>
          </w:p>
        </w:tc>
      </w:tr>
      <w:tr w:rsidR="00C528B1" w:rsidRPr="00F43D2D" w14:paraId="76164E85" w14:textId="77777777" w:rsidTr="00A559E3">
        <w:trPr>
          <w:trHeight w:val="284"/>
        </w:trPr>
        <w:tc>
          <w:tcPr>
            <w:tcW w:w="5065" w:type="dxa"/>
            <w:noWrap/>
            <w:hideMark/>
          </w:tcPr>
          <w:p w14:paraId="507B7C33" w14:textId="77777777" w:rsidR="00C528B1" w:rsidRPr="00F43D2D" w:rsidRDefault="00C528B1" w:rsidP="00A559E3">
            <w:pPr>
              <w:ind w:left="113" w:right="113"/>
              <w:rPr>
                <w:rFonts w:eastAsia="Calibri"/>
                <w:noProof/>
                <w:lang w:val="sk-SK"/>
              </w:rPr>
            </w:pPr>
            <w:r w:rsidRPr="00F43D2D">
              <w:rPr>
                <w:rFonts w:eastAsia="Calibri"/>
                <w:noProof/>
                <w:lang w:val="sk-SK"/>
              </w:rPr>
              <w:t>Maximálna dĺžka hrotu</w:t>
            </w:r>
          </w:p>
        </w:tc>
        <w:tc>
          <w:tcPr>
            <w:tcW w:w="1617" w:type="dxa"/>
            <w:noWrap/>
            <w:hideMark/>
          </w:tcPr>
          <w:p w14:paraId="2C588D37" w14:textId="77777777" w:rsidR="00C528B1" w:rsidRPr="00F43D2D" w:rsidRDefault="00C528B1" w:rsidP="00A559E3">
            <w:pPr>
              <w:ind w:left="113" w:right="113"/>
              <w:rPr>
                <w:rFonts w:eastAsia="Calibri"/>
                <w:noProof/>
                <w:lang w:val="sk-SK"/>
              </w:rPr>
            </w:pPr>
            <w:r w:rsidRPr="00F43D2D">
              <w:rPr>
                <w:rFonts w:eastAsia="Calibri"/>
                <w:noProof/>
                <w:lang w:val="sk-SK"/>
              </w:rPr>
              <w:t>mm</w:t>
            </w:r>
          </w:p>
        </w:tc>
        <w:tc>
          <w:tcPr>
            <w:tcW w:w="3085" w:type="dxa"/>
            <w:noWrap/>
            <w:hideMark/>
          </w:tcPr>
          <w:p w14:paraId="5C2E44E8" w14:textId="77777777" w:rsidR="00C528B1" w:rsidRPr="00F43D2D" w:rsidRDefault="00C528B1" w:rsidP="00A559E3">
            <w:pPr>
              <w:ind w:left="113" w:right="113"/>
              <w:rPr>
                <w:rFonts w:eastAsia="Calibri"/>
                <w:noProof/>
                <w:lang w:val="sk-SK"/>
              </w:rPr>
            </w:pPr>
            <w:r w:rsidRPr="00F43D2D">
              <w:rPr>
                <w:rFonts w:eastAsia="Calibri"/>
                <w:noProof/>
                <w:lang w:val="sk-SK"/>
              </w:rPr>
              <w:t>250</w:t>
            </w:r>
          </w:p>
        </w:tc>
      </w:tr>
      <w:tr w:rsidR="00C528B1" w:rsidRPr="00F43D2D" w14:paraId="5D5C4513" w14:textId="77777777" w:rsidTr="00A559E3">
        <w:trPr>
          <w:trHeight w:val="284"/>
        </w:trPr>
        <w:tc>
          <w:tcPr>
            <w:tcW w:w="5065" w:type="dxa"/>
            <w:noWrap/>
            <w:hideMark/>
          </w:tcPr>
          <w:p w14:paraId="50CF4724" w14:textId="77777777" w:rsidR="00C528B1" w:rsidRPr="00F43D2D" w:rsidRDefault="00C528B1" w:rsidP="00A559E3">
            <w:pPr>
              <w:ind w:left="113" w:right="113"/>
              <w:rPr>
                <w:rFonts w:eastAsia="Calibri"/>
                <w:b/>
                <w:bCs/>
                <w:noProof/>
                <w:lang w:val="sk-SK"/>
              </w:rPr>
            </w:pPr>
            <w:r w:rsidRPr="00F43D2D">
              <w:rPr>
                <w:rFonts w:eastAsia="Calibri"/>
                <w:b/>
                <w:bCs/>
                <w:noProof/>
                <w:lang w:val="sk-SK"/>
              </w:rPr>
              <w:t>Merací softvér zariadenia</w:t>
            </w:r>
          </w:p>
        </w:tc>
        <w:tc>
          <w:tcPr>
            <w:tcW w:w="1617" w:type="dxa"/>
            <w:noWrap/>
            <w:hideMark/>
          </w:tcPr>
          <w:p w14:paraId="3AE90F9D" w14:textId="77777777" w:rsidR="00C528B1" w:rsidRPr="00F43D2D" w:rsidRDefault="00C528B1" w:rsidP="00A559E3">
            <w:pPr>
              <w:ind w:left="113" w:right="113"/>
              <w:rPr>
                <w:rFonts w:eastAsia="Calibri"/>
                <w:noProof/>
                <w:lang w:val="sk-SK"/>
              </w:rPr>
            </w:pPr>
          </w:p>
        </w:tc>
        <w:tc>
          <w:tcPr>
            <w:tcW w:w="3085" w:type="dxa"/>
            <w:noWrap/>
            <w:hideMark/>
          </w:tcPr>
          <w:p w14:paraId="1A08C438" w14:textId="77777777" w:rsidR="00C528B1" w:rsidRPr="00F43D2D" w:rsidRDefault="00C528B1" w:rsidP="00A559E3">
            <w:pPr>
              <w:ind w:left="113" w:right="113"/>
              <w:rPr>
                <w:rFonts w:eastAsia="Calibri"/>
                <w:noProof/>
                <w:lang w:val="sk-SK"/>
              </w:rPr>
            </w:pPr>
          </w:p>
        </w:tc>
      </w:tr>
      <w:tr w:rsidR="00C528B1" w:rsidRPr="00F43D2D" w14:paraId="39E3FBEF" w14:textId="77777777" w:rsidTr="00A559E3">
        <w:trPr>
          <w:trHeight w:val="284"/>
        </w:trPr>
        <w:tc>
          <w:tcPr>
            <w:tcW w:w="5065" w:type="dxa"/>
            <w:noWrap/>
            <w:hideMark/>
          </w:tcPr>
          <w:p w14:paraId="37D2D49A" w14:textId="77777777" w:rsidR="00C528B1" w:rsidRPr="00F43D2D" w:rsidRDefault="00C528B1" w:rsidP="00A559E3">
            <w:pPr>
              <w:ind w:left="113" w:right="113"/>
              <w:rPr>
                <w:rFonts w:eastAsia="Calibri"/>
                <w:noProof/>
                <w:lang w:val="sk-SK"/>
              </w:rPr>
            </w:pPr>
            <w:r w:rsidRPr="00F43D2D">
              <w:rPr>
                <w:rFonts w:eastAsia="Calibri"/>
                <w:noProof/>
                <w:lang w:val="sk-SK"/>
              </w:rPr>
              <w:t>Jazyk meracieho softvéru</w:t>
            </w:r>
          </w:p>
        </w:tc>
        <w:tc>
          <w:tcPr>
            <w:tcW w:w="1617" w:type="dxa"/>
            <w:noWrap/>
            <w:hideMark/>
          </w:tcPr>
          <w:p w14:paraId="2E32E499" w14:textId="77777777" w:rsidR="00C528B1" w:rsidRPr="00F43D2D" w:rsidRDefault="00C528B1" w:rsidP="00A559E3">
            <w:pPr>
              <w:ind w:left="113" w:right="113"/>
              <w:rPr>
                <w:rFonts w:eastAsia="Calibri"/>
                <w:noProof/>
                <w:lang w:val="sk-SK"/>
              </w:rPr>
            </w:pPr>
          </w:p>
        </w:tc>
        <w:tc>
          <w:tcPr>
            <w:tcW w:w="3085" w:type="dxa"/>
            <w:noWrap/>
            <w:hideMark/>
          </w:tcPr>
          <w:p w14:paraId="71789473" w14:textId="77777777" w:rsidR="00C528B1" w:rsidRPr="00F43D2D" w:rsidRDefault="00C528B1" w:rsidP="00A559E3">
            <w:pPr>
              <w:ind w:left="113" w:right="113"/>
              <w:rPr>
                <w:rFonts w:eastAsia="Calibri"/>
                <w:noProof/>
                <w:lang w:val="sk-SK"/>
              </w:rPr>
            </w:pPr>
            <w:r w:rsidRPr="00F43D2D">
              <w:rPr>
                <w:rFonts w:eastAsia="Calibri"/>
                <w:noProof/>
                <w:lang w:val="sk-SK"/>
              </w:rPr>
              <w:t>slovenský, český</w:t>
            </w:r>
          </w:p>
        </w:tc>
      </w:tr>
      <w:tr w:rsidR="00C528B1" w:rsidRPr="00F43D2D" w14:paraId="41B529E5" w14:textId="77777777" w:rsidTr="00A559E3">
        <w:trPr>
          <w:trHeight w:val="625"/>
        </w:trPr>
        <w:tc>
          <w:tcPr>
            <w:tcW w:w="5065" w:type="dxa"/>
            <w:hideMark/>
          </w:tcPr>
          <w:p w14:paraId="7A44D8E9" w14:textId="77777777" w:rsidR="00C528B1" w:rsidRPr="00F43D2D" w:rsidRDefault="00C528B1" w:rsidP="00A559E3">
            <w:pPr>
              <w:ind w:left="113" w:right="113"/>
              <w:rPr>
                <w:rFonts w:eastAsia="Calibri"/>
                <w:b/>
                <w:bCs/>
                <w:noProof/>
                <w:lang w:val="sk-SK"/>
              </w:rPr>
            </w:pPr>
            <w:r w:rsidRPr="00F43D2D">
              <w:rPr>
                <w:rFonts w:eastAsia="Calibri"/>
                <w:b/>
                <w:bCs/>
                <w:noProof/>
                <w:lang w:val="sk-SK"/>
              </w:rPr>
              <w:t>Schopnosť zariadenia merať a vyhodnocovať nasledovné parametre</w:t>
            </w:r>
          </w:p>
        </w:tc>
        <w:tc>
          <w:tcPr>
            <w:tcW w:w="1617" w:type="dxa"/>
            <w:noWrap/>
            <w:hideMark/>
          </w:tcPr>
          <w:p w14:paraId="3E4261B9" w14:textId="77777777" w:rsidR="00C528B1" w:rsidRPr="00F43D2D" w:rsidRDefault="00C528B1" w:rsidP="00A559E3">
            <w:pPr>
              <w:ind w:left="113" w:right="113"/>
              <w:rPr>
                <w:rFonts w:eastAsia="Calibri"/>
                <w:noProof/>
                <w:lang w:val="sk-SK"/>
              </w:rPr>
            </w:pPr>
          </w:p>
        </w:tc>
        <w:tc>
          <w:tcPr>
            <w:tcW w:w="3085" w:type="dxa"/>
            <w:noWrap/>
            <w:hideMark/>
          </w:tcPr>
          <w:p w14:paraId="13ABD272" w14:textId="77777777" w:rsidR="00C528B1" w:rsidRPr="00F43D2D" w:rsidRDefault="00C528B1" w:rsidP="00A559E3">
            <w:pPr>
              <w:ind w:left="113" w:right="113"/>
              <w:rPr>
                <w:rFonts w:eastAsia="Calibri"/>
                <w:noProof/>
                <w:lang w:val="sk-SK"/>
              </w:rPr>
            </w:pPr>
          </w:p>
        </w:tc>
      </w:tr>
      <w:tr w:rsidR="00C528B1" w:rsidRPr="00F43D2D" w14:paraId="4124BD1F" w14:textId="77777777" w:rsidTr="00A559E3">
        <w:trPr>
          <w:trHeight w:val="284"/>
        </w:trPr>
        <w:tc>
          <w:tcPr>
            <w:tcW w:w="5065" w:type="dxa"/>
            <w:noWrap/>
            <w:hideMark/>
          </w:tcPr>
          <w:p w14:paraId="5E14FECC" w14:textId="77777777" w:rsidR="00C528B1" w:rsidRPr="00F43D2D" w:rsidRDefault="00C528B1" w:rsidP="00A559E3">
            <w:pPr>
              <w:ind w:left="113" w:right="113"/>
              <w:rPr>
                <w:rFonts w:eastAsia="Calibri"/>
                <w:noProof/>
                <w:lang w:val="sk-SK"/>
              </w:rPr>
            </w:pPr>
            <w:r w:rsidRPr="00F43D2D">
              <w:rPr>
                <w:rFonts w:eastAsia="Calibri"/>
                <w:noProof/>
                <w:lang w:val="sk-SK"/>
              </w:rPr>
              <w:t>Kruhovitosť</w:t>
            </w:r>
          </w:p>
        </w:tc>
        <w:tc>
          <w:tcPr>
            <w:tcW w:w="1617" w:type="dxa"/>
            <w:noWrap/>
            <w:hideMark/>
          </w:tcPr>
          <w:p w14:paraId="667FB252"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4BE8E84D"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6D8799BF" w14:textId="77777777" w:rsidTr="00A559E3">
        <w:trPr>
          <w:trHeight w:val="284"/>
        </w:trPr>
        <w:tc>
          <w:tcPr>
            <w:tcW w:w="5065" w:type="dxa"/>
            <w:noWrap/>
            <w:hideMark/>
          </w:tcPr>
          <w:p w14:paraId="39781E5C" w14:textId="77777777" w:rsidR="00C528B1" w:rsidRPr="00F43D2D" w:rsidRDefault="00C528B1" w:rsidP="00A559E3">
            <w:pPr>
              <w:ind w:left="113" w:right="113"/>
              <w:rPr>
                <w:rFonts w:eastAsia="Calibri"/>
                <w:noProof/>
                <w:lang w:val="sk-SK"/>
              </w:rPr>
            </w:pPr>
            <w:r w:rsidRPr="00F43D2D">
              <w:rPr>
                <w:rFonts w:eastAsia="Calibri"/>
                <w:noProof/>
                <w:lang w:val="sk-SK"/>
              </w:rPr>
              <w:t>Kolmosť</w:t>
            </w:r>
          </w:p>
        </w:tc>
        <w:tc>
          <w:tcPr>
            <w:tcW w:w="1617" w:type="dxa"/>
            <w:noWrap/>
            <w:hideMark/>
          </w:tcPr>
          <w:p w14:paraId="50318FEE"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186B7581"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2C7C176D" w14:textId="77777777" w:rsidTr="00A559E3">
        <w:trPr>
          <w:trHeight w:val="284"/>
        </w:trPr>
        <w:tc>
          <w:tcPr>
            <w:tcW w:w="5065" w:type="dxa"/>
            <w:noWrap/>
            <w:hideMark/>
          </w:tcPr>
          <w:p w14:paraId="062223F5" w14:textId="77777777" w:rsidR="00C528B1" w:rsidRPr="00F43D2D" w:rsidRDefault="00C528B1" w:rsidP="00A559E3">
            <w:pPr>
              <w:ind w:left="113" w:right="113"/>
              <w:rPr>
                <w:rFonts w:eastAsia="Calibri"/>
                <w:noProof/>
                <w:lang w:val="sk-SK"/>
              </w:rPr>
            </w:pPr>
            <w:r w:rsidRPr="00F43D2D">
              <w:rPr>
                <w:rFonts w:eastAsia="Calibri"/>
                <w:noProof/>
                <w:lang w:val="sk-SK"/>
              </w:rPr>
              <w:t>Sústrednosť</w:t>
            </w:r>
          </w:p>
        </w:tc>
        <w:tc>
          <w:tcPr>
            <w:tcW w:w="1617" w:type="dxa"/>
            <w:noWrap/>
            <w:hideMark/>
          </w:tcPr>
          <w:p w14:paraId="66CA334F"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761F5E93"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4A42324C" w14:textId="77777777" w:rsidTr="00A559E3">
        <w:trPr>
          <w:trHeight w:val="284"/>
        </w:trPr>
        <w:tc>
          <w:tcPr>
            <w:tcW w:w="5065" w:type="dxa"/>
            <w:noWrap/>
            <w:hideMark/>
          </w:tcPr>
          <w:p w14:paraId="2F9B8B56" w14:textId="77777777" w:rsidR="00C528B1" w:rsidRPr="00F43D2D" w:rsidRDefault="00C528B1" w:rsidP="00A559E3">
            <w:pPr>
              <w:ind w:left="113" w:right="113"/>
              <w:rPr>
                <w:rFonts w:eastAsia="Calibri"/>
                <w:noProof/>
                <w:lang w:val="sk-SK"/>
              </w:rPr>
            </w:pPr>
            <w:r w:rsidRPr="00F43D2D">
              <w:rPr>
                <w:rFonts w:eastAsia="Calibri"/>
                <w:noProof/>
                <w:lang w:val="sk-SK"/>
              </w:rPr>
              <w:t>Súososť</w:t>
            </w:r>
          </w:p>
        </w:tc>
        <w:tc>
          <w:tcPr>
            <w:tcW w:w="1617" w:type="dxa"/>
            <w:noWrap/>
            <w:hideMark/>
          </w:tcPr>
          <w:p w14:paraId="7D3D3ACE"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3105E580"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74C80B09" w14:textId="77777777" w:rsidTr="00A559E3">
        <w:trPr>
          <w:trHeight w:val="284"/>
        </w:trPr>
        <w:tc>
          <w:tcPr>
            <w:tcW w:w="5065" w:type="dxa"/>
            <w:noWrap/>
            <w:hideMark/>
          </w:tcPr>
          <w:p w14:paraId="68905C6F" w14:textId="77777777" w:rsidR="00C528B1" w:rsidRPr="00F43D2D" w:rsidRDefault="00C528B1" w:rsidP="00A559E3">
            <w:pPr>
              <w:ind w:left="113" w:right="113"/>
              <w:rPr>
                <w:rFonts w:eastAsia="Calibri"/>
                <w:noProof/>
                <w:lang w:val="sk-SK"/>
              </w:rPr>
            </w:pPr>
            <w:r w:rsidRPr="00F43D2D">
              <w:rPr>
                <w:rFonts w:eastAsia="Calibri"/>
                <w:noProof/>
                <w:lang w:val="sk-SK"/>
              </w:rPr>
              <w:t>Sklon</w:t>
            </w:r>
          </w:p>
        </w:tc>
        <w:tc>
          <w:tcPr>
            <w:tcW w:w="1617" w:type="dxa"/>
            <w:noWrap/>
            <w:hideMark/>
          </w:tcPr>
          <w:p w14:paraId="0536EB77"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26F3DF3E"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0834DB26" w14:textId="77777777" w:rsidTr="00A559E3">
        <w:trPr>
          <w:trHeight w:val="284"/>
        </w:trPr>
        <w:tc>
          <w:tcPr>
            <w:tcW w:w="5065" w:type="dxa"/>
            <w:noWrap/>
            <w:hideMark/>
          </w:tcPr>
          <w:p w14:paraId="395C5D58" w14:textId="77777777" w:rsidR="00C528B1" w:rsidRPr="00F43D2D" w:rsidRDefault="00C528B1" w:rsidP="00A559E3">
            <w:pPr>
              <w:ind w:left="113" w:right="113"/>
              <w:rPr>
                <w:rFonts w:eastAsia="Calibri"/>
                <w:noProof/>
                <w:lang w:val="sk-SK"/>
              </w:rPr>
            </w:pPr>
            <w:r w:rsidRPr="00F43D2D">
              <w:rPr>
                <w:rFonts w:eastAsia="Calibri"/>
                <w:noProof/>
                <w:lang w:val="sk-SK"/>
              </w:rPr>
              <w:t>Valcovitosť</w:t>
            </w:r>
          </w:p>
        </w:tc>
        <w:tc>
          <w:tcPr>
            <w:tcW w:w="1617" w:type="dxa"/>
            <w:noWrap/>
            <w:hideMark/>
          </w:tcPr>
          <w:p w14:paraId="2775C339"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6BCF3BC5"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3D97FE89" w14:textId="77777777" w:rsidTr="00A559E3">
        <w:trPr>
          <w:trHeight w:val="284"/>
        </w:trPr>
        <w:tc>
          <w:tcPr>
            <w:tcW w:w="5065" w:type="dxa"/>
            <w:noWrap/>
            <w:hideMark/>
          </w:tcPr>
          <w:p w14:paraId="6EC7E78A" w14:textId="77777777" w:rsidR="00C528B1" w:rsidRPr="00F43D2D" w:rsidRDefault="00C528B1" w:rsidP="00A559E3">
            <w:pPr>
              <w:ind w:left="113" w:right="113"/>
              <w:rPr>
                <w:rFonts w:eastAsia="Calibri"/>
                <w:noProof/>
                <w:lang w:val="sk-SK"/>
              </w:rPr>
            </w:pPr>
            <w:r w:rsidRPr="00F43D2D">
              <w:rPr>
                <w:rFonts w:eastAsia="Calibri"/>
                <w:noProof/>
                <w:lang w:val="sk-SK"/>
              </w:rPr>
              <w:t>Hádzanie axiálne, radiálne</w:t>
            </w:r>
          </w:p>
        </w:tc>
        <w:tc>
          <w:tcPr>
            <w:tcW w:w="1617" w:type="dxa"/>
            <w:noWrap/>
            <w:hideMark/>
          </w:tcPr>
          <w:p w14:paraId="060A95D1"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5F222FFE"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78509A62" w14:textId="77777777" w:rsidTr="00A559E3">
        <w:trPr>
          <w:trHeight w:val="284"/>
        </w:trPr>
        <w:tc>
          <w:tcPr>
            <w:tcW w:w="5065" w:type="dxa"/>
            <w:noWrap/>
            <w:hideMark/>
          </w:tcPr>
          <w:p w14:paraId="0B0CB0C1" w14:textId="77777777" w:rsidR="00C528B1" w:rsidRPr="00F43D2D" w:rsidRDefault="00C528B1" w:rsidP="00A559E3">
            <w:pPr>
              <w:ind w:left="113" w:right="113"/>
              <w:rPr>
                <w:rFonts w:eastAsia="Calibri"/>
                <w:noProof/>
                <w:lang w:val="sk-SK"/>
              </w:rPr>
            </w:pPr>
            <w:r w:rsidRPr="00F43D2D">
              <w:rPr>
                <w:rFonts w:eastAsia="Calibri"/>
                <w:noProof/>
                <w:lang w:val="sk-SK"/>
              </w:rPr>
              <w:t>Celkové hádzanie</w:t>
            </w:r>
          </w:p>
        </w:tc>
        <w:tc>
          <w:tcPr>
            <w:tcW w:w="1617" w:type="dxa"/>
            <w:noWrap/>
            <w:hideMark/>
          </w:tcPr>
          <w:p w14:paraId="00E58D92"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0174C906"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6C1FC975" w14:textId="77777777" w:rsidTr="00A559E3">
        <w:trPr>
          <w:trHeight w:val="284"/>
        </w:trPr>
        <w:tc>
          <w:tcPr>
            <w:tcW w:w="5065" w:type="dxa"/>
            <w:noWrap/>
            <w:hideMark/>
          </w:tcPr>
          <w:p w14:paraId="473F9793" w14:textId="77777777" w:rsidR="00C528B1" w:rsidRPr="00F43D2D" w:rsidRDefault="00C528B1" w:rsidP="00A559E3">
            <w:pPr>
              <w:ind w:left="113" w:right="113"/>
              <w:rPr>
                <w:rFonts w:eastAsia="Calibri"/>
                <w:noProof/>
                <w:lang w:val="sk-SK"/>
              </w:rPr>
            </w:pPr>
            <w:r w:rsidRPr="00F43D2D">
              <w:rPr>
                <w:rFonts w:eastAsia="Calibri"/>
                <w:noProof/>
                <w:lang w:val="sk-SK"/>
              </w:rPr>
              <w:t>Priamosť</w:t>
            </w:r>
          </w:p>
        </w:tc>
        <w:tc>
          <w:tcPr>
            <w:tcW w:w="1617" w:type="dxa"/>
            <w:noWrap/>
            <w:hideMark/>
          </w:tcPr>
          <w:p w14:paraId="6DA6B831"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2FF52F2E"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747015BD" w14:textId="77777777" w:rsidTr="00A559E3">
        <w:trPr>
          <w:trHeight w:val="284"/>
        </w:trPr>
        <w:tc>
          <w:tcPr>
            <w:tcW w:w="5065" w:type="dxa"/>
            <w:noWrap/>
            <w:hideMark/>
          </w:tcPr>
          <w:p w14:paraId="1A806DDD" w14:textId="77777777" w:rsidR="00C528B1" w:rsidRPr="00F43D2D" w:rsidRDefault="00C528B1" w:rsidP="00A559E3">
            <w:pPr>
              <w:ind w:left="113" w:right="113"/>
              <w:rPr>
                <w:rFonts w:eastAsia="Calibri"/>
                <w:noProof/>
                <w:lang w:val="sk-SK"/>
              </w:rPr>
            </w:pPr>
            <w:r w:rsidRPr="00F43D2D">
              <w:rPr>
                <w:rFonts w:eastAsia="Calibri"/>
                <w:noProof/>
                <w:lang w:val="sk-SK"/>
              </w:rPr>
              <w:t>Rovinnosť</w:t>
            </w:r>
          </w:p>
        </w:tc>
        <w:tc>
          <w:tcPr>
            <w:tcW w:w="1617" w:type="dxa"/>
            <w:noWrap/>
            <w:hideMark/>
          </w:tcPr>
          <w:p w14:paraId="4C03818A"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3D8D6532"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62DA1464" w14:textId="77777777" w:rsidTr="00A559E3">
        <w:trPr>
          <w:trHeight w:val="284"/>
        </w:trPr>
        <w:tc>
          <w:tcPr>
            <w:tcW w:w="5065" w:type="dxa"/>
            <w:noWrap/>
            <w:hideMark/>
          </w:tcPr>
          <w:p w14:paraId="0AFEE70E" w14:textId="77777777" w:rsidR="00C528B1" w:rsidRPr="00F43D2D" w:rsidRDefault="00C528B1" w:rsidP="00A559E3">
            <w:pPr>
              <w:ind w:left="113" w:right="113"/>
              <w:rPr>
                <w:rFonts w:eastAsia="Calibri"/>
                <w:noProof/>
                <w:lang w:val="sk-SK"/>
              </w:rPr>
            </w:pPr>
            <w:r w:rsidRPr="00F43D2D">
              <w:rPr>
                <w:rFonts w:eastAsia="Calibri"/>
                <w:noProof/>
                <w:lang w:val="sk-SK"/>
              </w:rPr>
              <w:t>Rovnobežnosť</w:t>
            </w:r>
          </w:p>
        </w:tc>
        <w:tc>
          <w:tcPr>
            <w:tcW w:w="1617" w:type="dxa"/>
            <w:noWrap/>
            <w:hideMark/>
          </w:tcPr>
          <w:p w14:paraId="6FF2AD12"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4BE67317"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2B648E6C" w14:textId="77777777" w:rsidTr="00A559E3">
        <w:trPr>
          <w:trHeight w:val="284"/>
        </w:trPr>
        <w:tc>
          <w:tcPr>
            <w:tcW w:w="5065" w:type="dxa"/>
            <w:noWrap/>
            <w:hideMark/>
          </w:tcPr>
          <w:p w14:paraId="634D34C4" w14:textId="77777777" w:rsidR="00C528B1" w:rsidRPr="00F43D2D" w:rsidRDefault="00C528B1" w:rsidP="00A559E3">
            <w:pPr>
              <w:ind w:left="113" w:right="113"/>
              <w:rPr>
                <w:rFonts w:eastAsia="Calibri"/>
                <w:noProof/>
                <w:lang w:val="sk-SK"/>
              </w:rPr>
            </w:pPr>
            <w:r w:rsidRPr="00F43D2D">
              <w:rPr>
                <w:rFonts w:eastAsia="Calibri"/>
                <w:noProof/>
                <w:lang w:val="sk-SK"/>
              </w:rPr>
              <w:t>Kužeľovitosť</w:t>
            </w:r>
          </w:p>
        </w:tc>
        <w:tc>
          <w:tcPr>
            <w:tcW w:w="1617" w:type="dxa"/>
            <w:noWrap/>
            <w:hideMark/>
          </w:tcPr>
          <w:p w14:paraId="23EE2762"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0269AED3"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18046012" w14:textId="77777777" w:rsidTr="00A559E3">
        <w:trPr>
          <w:trHeight w:val="284"/>
        </w:trPr>
        <w:tc>
          <w:tcPr>
            <w:tcW w:w="5065" w:type="dxa"/>
            <w:noWrap/>
            <w:hideMark/>
          </w:tcPr>
          <w:p w14:paraId="4BB8A0CC" w14:textId="77777777" w:rsidR="00C528B1" w:rsidRPr="00F43D2D" w:rsidRDefault="00C528B1" w:rsidP="00A559E3">
            <w:pPr>
              <w:ind w:left="113" w:right="113"/>
              <w:rPr>
                <w:rFonts w:eastAsia="Calibri"/>
                <w:noProof/>
                <w:lang w:val="sk-SK"/>
              </w:rPr>
            </w:pPr>
            <w:r w:rsidRPr="00F43D2D">
              <w:rPr>
                <w:rFonts w:eastAsia="Calibri"/>
                <w:noProof/>
                <w:lang w:val="sk-SK"/>
              </w:rPr>
              <w:t>Tvar kužeľa</w:t>
            </w:r>
          </w:p>
        </w:tc>
        <w:tc>
          <w:tcPr>
            <w:tcW w:w="1617" w:type="dxa"/>
            <w:noWrap/>
            <w:hideMark/>
          </w:tcPr>
          <w:p w14:paraId="04FDA19B"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112D7594"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75F70FB0" w14:textId="77777777" w:rsidTr="00A559E3">
        <w:trPr>
          <w:trHeight w:val="284"/>
        </w:trPr>
        <w:tc>
          <w:tcPr>
            <w:tcW w:w="5065" w:type="dxa"/>
            <w:noWrap/>
            <w:hideMark/>
          </w:tcPr>
          <w:p w14:paraId="7AE659F1" w14:textId="77777777" w:rsidR="00C528B1" w:rsidRPr="00F43D2D" w:rsidRDefault="00C528B1" w:rsidP="00A559E3">
            <w:pPr>
              <w:ind w:left="113" w:right="113"/>
              <w:rPr>
                <w:rFonts w:eastAsia="Calibri"/>
                <w:noProof/>
                <w:lang w:val="sk-SK"/>
              </w:rPr>
            </w:pPr>
            <w:r w:rsidRPr="00F43D2D">
              <w:rPr>
                <w:rFonts w:eastAsia="Calibri"/>
                <w:noProof/>
                <w:lang w:val="sk-SK"/>
              </w:rPr>
              <w:t>Fourierová analýza</w:t>
            </w:r>
          </w:p>
        </w:tc>
        <w:tc>
          <w:tcPr>
            <w:tcW w:w="1617" w:type="dxa"/>
            <w:noWrap/>
            <w:hideMark/>
          </w:tcPr>
          <w:p w14:paraId="721576B9"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3C7880EE"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05E68070" w14:textId="77777777" w:rsidTr="00A559E3">
        <w:trPr>
          <w:trHeight w:val="284"/>
        </w:trPr>
        <w:tc>
          <w:tcPr>
            <w:tcW w:w="5065" w:type="dxa"/>
            <w:noWrap/>
            <w:hideMark/>
          </w:tcPr>
          <w:p w14:paraId="2221BBFD" w14:textId="77777777" w:rsidR="00C528B1" w:rsidRPr="00F43D2D" w:rsidRDefault="00C528B1" w:rsidP="00A559E3">
            <w:pPr>
              <w:ind w:left="113" w:right="113"/>
              <w:rPr>
                <w:rFonts w:eastAsia="Calibri"/>
                <w:b/>
                <w:bCs/>
                <w:noProof/>
                <w:lang w:val="sk-SK"/>
              </w:rPr>
            </w:pPr>
            <w:r w:rsidRPr="00F43D2D">
              <w:rPr>
                <w:rFonts w:eastAsia="Calibri"/>
                <w:b/>
                <w:bCs/>
                <w:noProof/>
                <w:lang w:val="sk-SK"/>
              </w:rPr>
              <w:t>Požadovaná súčasť dodávky</w:t>
            </w:r>
          </w:p>
        </w:tc>
        <w:tc>
          <w:tcPr>
            <w:tcW w:w="1617" w:type="dxa"/>
            <w:noWrap/>
            <w:hideMark/>
          </w:tcPr>
          <w:p w14:paraId="0335A5DE"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3C28D7AB" w14:textId="77777777" w:rsidR="00C528B1" w:rsidRPr="00F43D2D" w:rsidRDefault="00C528B1" w:rsidP="00A559E3">
            <w:pPr>
              <w:ind w:left="113" w:right="113"/>
              <w:rPr>
                <w:rFonts w:eastAsia="Calibri"/>
                <w:noProof/>
                <w:lang w:val="sk-SK"/>
              </w:rPr>
            </w:pPr>
          </w:p>
        </w:tc>
      </w:tr>
      <w:tr w:rsidR="00C528B1" w:rsidRPr="00F43D2D" w14:paraId="3DA6506C" w14:textId="77777777" w:rsidTr="00A559E3">
        <w:trPr>
          <w:trHeight w:val="284"/>
        </w:trPr>
        <w:tc>
          <w:tcPr>
            <w:tcW w:w="5065" w:type="dxa"/>
            <w:noWrap/>
            <w:hideMark/>
          </w:tcPr>
          <w:p w14:paraId="76D9ED79" w14:textId="77777777" w:rsidR="00C528B1" w:rsidRPr="00F43D2D" w:rsidRDefault="00C528B1" w:rsidP="00A559E3">
            <w:pPr>
              <w:ind w:left="113" w:right="113"/>
              <w:rPr>
                <w:rFonts w:eastAsia="Calibri"/>
                <w:noProof/>
                <w:lang w:val="sk-SK"/>
              </w:rPr>
            </w:pPr>
            <w:r w:rsidRPr="00F43D2D">
              <w:rPr>
                <w:rFonts w:eastAsia="Calibri"/>
                <w:noProof/>
                <w:lang w:val="sk-SK"/>
              </w:rPr>
              <w:t>Kovový etalón - kruhovitosti s certifikátom</w:t>
            </w:r>
          </w:p>
        </w:tc>
        <w:tc>
          <w:tcPr>
            <w:tcW w:w="1617" w:type="dxa"/>
            <w:noWrap/>
            <w:hideMark/>
          </w:tcPr>
          <w:p w14:paraId="21784248"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1D93796F"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466EF3BC" w14:textId="77777777" w:rsidTr="00A559E3">
        <w:trPr>
          <w:trHeight w:val="284"/>
        </w:trPr>
        <w:tc>
          <w:tcPr>
            <w:tcW w:w="5065" w:type="dxa"/>
            <w:noWrap/>
            <w:hideMark/>
          </w:tcPr>
          <w:p w14:paraId="30680272" w14:textId="77777777" w:rsidR="00C528B1" w:rsidRPr="00F43D2D" w:rsidRDefault="00C528B1" w:rsidP="00A559E3">
            <w:pPr>
              <w:ind w:left="113" w:right="113"/>
              <w:rPr>
                <w:rFonts w:eastAsia="Calibri"/>
                <w:noProof/>
                <w:lang w:val="sk-SK"/>
              </w:rPr>
            </w:pPr>
            <w:r w:rsidRPr="00F43D2D">
              <w:rPr>
                <w:rFonts w:eastAsia="Calibri"/>
                <w:noProof/>
                <w:lang w:val="sk-SK"/>
              </w:rPr>
              <w:t>Upínacie skľučovadlo</w:t>
            </w:r>
          </w:p>
        </w:tc>
        <w:tc>
          <w:tcPr>
            <w:tcW w:w="1617" w:type="dxa"/>
            <w:noWrap/>
            <w:hideMark/>
          </w:tcPr>
          <w:p w14:paraId="2132A6A2"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2F2F58D0"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7A391A2F" w14:textId="77777777" w:rsidTr="00A559E3">
        <w:trPr>
          <w:trHeight w:val="284"/>
        </w:trPr>
        <w:tc>
          <w:tcPr>
            <w:tcW w:w="5065" w:type="dxa"/>
            <w:noWrap/>
            <w:hideMark/>
          </w:tcPr>
          <w:p w14:paraId="29895AC6" w14:textId="77777777" w:rsidR="00C528B1" w:rsidRPr="00F43D2D" w:rsidRDefault="00C528B1" w:rsidP="00A559E3">
            <w:pPr>
              <w:ind w:left="113" w:right="113"/>
              <w:rPr>
                <w:rFonts w:eastAsia="Calibri"/>
                <w:noProof/>
                <w:lang w:val="sk-SK"/>
              </w:rPr>
            </w:pPr>
            <w:r w:rsidRPr="00F43D2D">
              <w:rPr>
                <w:rFonts w:eastAsia="Calibri"/>
                <w:noProof/>
                <w:lang w:val="sk-SK"/>
              </w:rPr>
              <w:t>Počítač s operačným systémom WIN 7/64bit alebo ekvivalent</w:t>
            </w:r>
          </w:p>
        </w:tc>
        <w:tc>
          <w:tcPr>
            <w:tcW w:w="1617" w:type="dxa"/>
            <w:noWrap/>
            <w:hideMark/>
          </w:tcPr>
          <w:p w14:paraId="156C31DA"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72C13C74"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1F882887" w14:textId="77777777" w:rsidTr="00A559E3">
        <w:trPr>
          <w:trHeight w:val="284"/>
        </w:trPr>
        <w:tc>
          <w:tcPr>
            <w:tcW w:w="5065" w:type="dxa"/>
            <w:noWrap/>
            <w:hideMark/>
          </w:tcPr>
          <w:p w14:paraId="7BAE7A93" w14:textId="77777777" w:rsidR="00C528B1" w:rsidRPr="00F43D2D" w:rsidRDefault="00C528B1" w:rsidP="00A559E3">
            <w:pPr>
              <w:ind w:left="113" w:right="113"/>
              <w:rPr>
                <w:rFonts w:eastAsia="Calibri"/>
                <w:noProof/>
                <w:lang w:val="sk-SK"/>
              </w:rPr>
            </w:pPr>
            <w:r w:rsidRPr="00F43D2D">
              <w:rPr>
                <w:rFonts w:eastAsia="Calibri"/>
                <w:noProof/>
                <w:lang w:val="sk-SK"/>
              </w:rPr>
              <w:t>Monitor 24"</w:t>
            </w:r>
          </w:p>
        </w:tc>
        <w:tc>
          <w:tcPr>
            <w:tcW w:w="1617" w:type="dxa"/>
            <w:noWrap/>
            <w:hideMark/>
          </w:tcPr>
          <w:p w14:paraId="6FA16331"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1D675081"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1650E66E" w14:textId="77777777" w:rsidTr="00A559E3">
        <w:trPr>
          <w:trHeight w:val="284"/>
        </w:trPr>
        <w:tc>
          <w:tcPr>
            <w:tcW w:w="5065" w:type="dxa"/>
            <w:noWrap/>
            <w:hideMark/>
          </w:tcPr>
          <w:p w14:paraId="45877758" w14:textId="77777777" w:rsidR="00C528B1" w:rsidRPr="00F43D2D" w:rsidRDefault="00C528B1" w:rsidP="00A559E3">
            <w:pPr>
              <w:ind w:left="113" w:right="113"/>
              <w:rPr>
                <w:rFonts w:eastAsia="Calibri"/>
                <w:noProof/>
                <w:lang w:val="sk-SK"/>
              </w:rPr>
            </w:pPr>
            <w:r w:rsidRPr="00F43D2D">
              <w:rPr>
                <w:rFonts w:eastAsia="Calibri"/>
                <w:noProof/>
                <w:lang w:val="sk-SK"/>
              </w:rPr>
              <w:t>Tlačiareň - farebná, formát A4</w:t>
            </w:r>
          </w:p>
        </w:tc>
        <w:tc>
          <w:tcPr>
            <w:tcW w:w="1617" w:type="dxa"/>
            <w:noWrap/>
            <w:hideMark/>
          </w:tcPr>
          <w:p w14:paraId="78FA3C90"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32F25919"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24CC5F79" w14:textId="77777777" w:rsidTr="00A559E3">
        <w:trPr>
          <w:trHeight w:val="284"/>
        </w:trPr>
        <w:tc>
          <w:tcPr>
            <w:tcW w:w="5065" w:type="dxa"/>
            <w:noWrap/>
            <w:hideMark/>
          </w:tcPr>
          <w:p w14:paraId="38A4D557" w14:textId="77777777" w:rsidR="00C528B1" w:rsidRPr="00F43D2D" w:rsidRDefault="00C528B1" w:rsidP="00A559E3">
            <w:pPr>
              <w:ind w:left="113" w:right="113"/>
              <w:rPr>
                <w:rFonts w:eastAsia="Calibri"/>
                <w:noProof/>
                <w:lang w:val="sk-SK"/>
              </w:rPr>
            </w:pPr>
            <w:r w:rsidRPr="00F43D2D">
              <w:rPr>
                <w:rFonts w:eastAsia="Calibri"/>
                <w:noProof/>
                <w:lang w:val="sk-SK"/>
              </w:rPr>
              <w:t>Doprava do miesta dodávky</w:t>
            </w:r>
          </w:p>
        </w:tc>
        <w:tc>
          <w:tcPr>
            <w:tcW w:w="1617" w:type="dxa"/>
            <w:noWrap/>
            <w:hideMark/>
          </w:tcPr>
          <w:p w14:paraId="26993A1B"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5F56ECEE"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0671C211" w14:textId="77777777" w:rsidTr="00A559E3">
        <w:trPr>
          <w:trHeight w:val="284"/>
        </w:trPr>
        <w:tc>
          <w:tcPr>
            <w:tcW w:w="5065" w:type="dxa"/>
            <w:noWrap/>
            <w:hideMark/>
          </w:tcPr>
          <w:p w14:paraId="4F7765D8" w14:textId="77777777" w:rsidR="00C528B1" w:rsidRPr="00F43D2D" w:rsidRDefault="00C528B1" w:rsidP="00A559E3">
            <w:pPr>
              <w:ind w:left="113" w:right="113"/>
              <w:rPr>
                <w:rFonts w:eastAsia="Calibri"/>
                <w:noProof/>
                <w:lang w:val="sk-SK"/>
              </w:rPr>
            </w:pPr>
            <w:r w:rsidRPr="00F43D2D">
              <w:rPr>
                <w:rFonts w:eastAsia="Calibri"/>
                <w:noProof/>
                <w:lang w:val="sk-SK"/>
              </w:rPr>
              <w:t>Inštalácia v mieste dodávky - certfikovaným technikom</w:t>
            </w:r>
          </w:p>
        </w:tc>
        <w:tc>
          <w:tcPr>
            <w:tcW w:w="1617" w:type="dxa"/>
            <w:noWrap/>
            <w:hideMark/>
          </w:tcPr>
          <w:p w14:paraId="328AF4D9"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17DFF975"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2D7A98C0" w14:textId="77777777" w:rsidTr="00A559E3">
        <w:trPr>
          <w:trHeight w:val="284"/>
        </w:trPr>
        <w:tc>
          <w:tcPr>
            <w:tcW w:w="5065" w:type="dxa"/>
            <w:noWrap/>
            <w:hideMark/>
          </w:tcPr>
          <w:p w14:paraId="552EC15E" w14:textId="77777777" w:rsidR="00C528B1" w:rsidRPr="00F43D2D" w:rsidRDefault="00C528B1" w:rsidP="00A559E3">
            <w:pPr>
              <w:ind w:left="113" w:right="113"/>
              <w:rPr>
                <w:rFonts w:eastAsia="Calibri"/>
                <w:noProof/>
                <w:lang w:val="sk-SK"/>
              </w:rPr>
            </w:pPr>
            <w:r w:rsidRPr="00F43D2D">
              <w:rPr>
                <w:rFonts w:eastAsia="Calibri"/>
                <w:noProof/>
                <w:lang w:val="sk-SK"/>
              </w:rPr>
              <w:t>Návody v SJ resp. akceptujeme ČJ</w:t>
            </w:r>
          </w:p>
        </w:tc>
        <w:tc>
          <w:tcPr>
            <w:tcW w:w="1617" w:type="dxa"/>
            <w:noWrap/>
            <w:hideMark/>
          </w:tcPr>
          <w:p w14:paraId="7DBD2004"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5B8236BB"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07DE8430" w14:textId="77777777" w:rsidTr="00A559E3">
        <w:trPr>
          <w:trHeight w:val="284"/>
        </w:trPr>
        <w:tc>
          <w:tcPr>
            <w:tcW w:w="5065" w:type="dxa"/>
            <w:noWrap/>
          </w:tcPr>
          <w:p w14:paraId="5342B80B" w14:textId="77777777" w:rsidR="00C528B1" w:rsidRPr="00F43D2D" w:rsidRDefault="00C528B1" w:rsidP="00A559E3">
            <w:pPr>
              <w:ind w:left="113" w:right="113"/>
              <w:rPr>
                <w:rFonts w:eastAsia="Calibri"/>
                <w:noProof/>
                <w:lang w:val="sk-SK"/>
              </w:rPr>
            </w:pPr>
            <w:r w:rsidRPr="00F43D2D">
              <w:rPr>
                <w:rFonts w:eastAsia="Calibri"/>
                <w:noProof/>
                <w:lang w:val="sk-SK"/>
              </w:rPr>
              <w:t>Servisné zastúpenie v SR resp. v ČR</w:t>
            </w:r>
          </w:p>
        </w:tc>
        <w:tc>
          <w:tcPr>
            <w:tcW w:w="1617" w:type="dxa"/>
            <w:noWrap/>
          </w:tcPr>
          <w:p w14:paraId="419B63F9"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tcPr>
          <w:p w14:paraId="01572978"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77E8E330" w14:textId="77777777" w:rsidTr="00A559E3">
        <w:trPr>
          <w:trHeight w:val="284"/>
        </w:trPr>
        <w:tc>
          <w:tcPr>
            <w:tcW w:w="5065" w:type="dxa"/>
            <w:noWrap/>
          </w:tcPr>
          <w:p w14:paraId="7E81E3A0" w14:textId="77777777" w:rsidR="00C528B1" w:rsidRPr="00F43D2D" w:rsidRDefault="00C528B1" w:rsidP="00A559E3">
            <w:pPr>
              <w:ind w:left="113" w:right="113"/>
              <w:rPr>
                <w:rFonts w:eastAsia="Calibri"/>
                <w:noProof/>
                <w:lang w:val="sk-SK"/>
              </w:rPr>
            </w:pPr>
            <w:r w:rsidRPr="00F43D2D">
              <w:rPr>
                <w:rFonts w:eastAsia="Calibri"/>
                <w:noProof/>
                <w:lang w:val="sk-SK"/>
              </w:rPr>
              <w:t>Zaistenie záručného servisu</w:t>
            </w:r>
          </w:p>
        </w:tc>
        <w:tc>
          <w:tcPr>
            <w:tcW w:w="1617" w:type="dxa"/>
            <w:noWrap/>
          </w:tcPr>
          <w:p w14:paraId="580673B0"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tcPr>
          <w:p w14:paraId="0A91013B"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r w:rsidR="00C528B1" w:rsidRPr="00F43D2D" w14:paraId="5119CC90" w14:textId="77777777" w:rsidTr="00A559E3">
        <w:trPr>
          <w:trHeight w:val="284"/>
        </w:trPr>
        <w:tc>
          <w:tcPr>
            <w:tcW w:w="5065" w:type="dxa"/>
            <w:noWrap/>
            <w:hideMark/>
          </w:tcPr>
          <w:p w14:paraId="3C608F77" w14:textId="77777777" w:rsidR="00C528B1" w:rsidRPr="00F43D2D" w:rsidRDefault="00C528B1" w:rsidP="00A559E3">
            <w:pPr>
              <w:ind w:left="113" w:right="113"/>
              <w:rPr>
                <w:rFonts w:eastAsia="Calibri"/>
                <w:noProof/>
                <w:lang w:val="sk-SK"/>
              </w:rPr>
            </w:pPr>
            <w:r w:rsidRPr="00F43D2D">
              <w:rPr>
                <w:rFonts w:eastAsia="Calibri"/>
                <w:noProof/>
                <w:lang w:val="sk-SK"/>
              </w:rPr>
              <w:t>Sevisná reakcia max. do 48 hodín</w:t>
            </w:r>
          </w:p>
        </w:tc>
        <w:tc>
          <w:tcPr>
            <w:tcW w:w="1617" w:type="dxa"/>
            <w:noWrap/>
            <w:hideMark/>
          </w:tcPr>
          <w:p w14:paraId="5F6C98C7" w14:textId="77777777" w:rsidR="00C528B1" w:rsidRPr="00F43D2D" w:rsidRDefault="00C528B1" w:rsidP="00A559E3">
            <w:pPr>
              <w:ind w:left="113" w:right="113"/>
              <w:rPr>
                <w:rFonts w:eastAsia="Calibri"/>
                <w:noProof/>
                <w:lang w:val="sk-SK"/>
              </w:rPr>
            </w:pPr>
            <w:r w:rsidRPr="00F43D2D">
              <w:rPr>
                <w:rFonts w:eastAsia="Calibri"/>
                <w:noProof/>
                <w:lang w:val="sk-SK"/>
              </w:rPr>
              <w:t>/</w:t>
            </w:r>
          </w:p>
        </w:tc>
        <w:tc>
          <w:tcPr>
            <w:tcW w:w="3085" w:type="dxa"/>
            <w:noWrap/>
            <w:hideMark/>
          </w:tcPr>
          <w:p w14:paraId="642DEE3F" w14:textId="77777777" w:rsidR="00C528B1" w:rsidRPr="00F43D2D" w:rsidRDefault="00C528B1" w:rsidP="00A559E3">
            <w:pPr>
              <w:ind w:left="113" w:right="113"/>
              <w:rPr>
                <w:rFonts w:eastAsia="Calibri"/>
                <w:noProof/>
                <w:lang w:val="sk-SK"/>
              </w:rPr>
            </w:pPr>
            <w:r w:rsidRPr="00F43D2D">
              <w:rPr>
                <w:rFonts w:eastAsia="Calibri"/>
                <w:noProof/>
                <w:lang w:val="sk-SK"/>
              </w:rPr>
              <w:t>áno</w:t>
            </w:r>
          </w:p>
        </w:tc>
      </w:tr>
    </w:tbl>
    <w:p w14:paraId="65C99CCF" w14:textId="77777777" w:rsidR="00C528B1" w:rsidRPr="00F43D2D" w:rsidRDefault="00C528B1" w:rsidP="00C528B1">
      <w:pPr>
        <w:ind w:left="113" w:right="113"/>
        <w:rPr>
          <w:rFonts w:ascii="Times New Roman" w:eastAsia="Calibri" w:hAnsi="Times New Roman" w:cs="Times New Roman"/>
          <w:noProof/>
          <w:sz w:val="20"/>
          <w:szCs w:val="20"/>
          <w:lang w:val="sk-SK"/>
        </w:rPr>
      </w:pPr>
    </w:p>
    <w:p w14:paraId="02918BA4" w14:textId="77777777" w:rsidR="00C528B1" w:rsidRPr="00F43D2D" w:rsidRDefault="00C528B1" w:rsidP="00C528B1">
      <w:pPr>
        <w:ind w:left="113" w:right="113"/>
        <w:rPr>
          <w:rFonts w:ascii="Times New Roman" w:eastAsia="Calibri" w:hAnsi="Times New Roman" w:cs="Times New Roman"/>
          <w:noProof/>
          <w:sz w:val="20"/>
          <w:szCs w:val="20"/>
          <w:u w:val="single"/>
          <w:lang w:val="sk-SK"/>
        </w:rPr>
      </w:pPr>
      <w:r w:rsidRPr="00F43D2D">
        <w:rPr>
          <w:rFonts w:ascii="Times New Roman" w:eastAsia="Calibri" w:hAnsi="Times New Roman" w:cs="Times New Roman"/>
          <w:noProof/>
          <w:sz w:val="20"/>
          <w:szCs w:val="20"/>
          <w:u w:val="single"/>
          <w:lang w:val="sk-SK"/>
        </w:rPr>
        <w:t xml:space="preserve">Ďalšie požiadavky k dodaniu a sfunkčeniu zariadenia: </w:t>
      </w:r>
    </w:p>
    <w:p w14:paraId="24A6CF46" w14:textId="77777777" w:rsidR="00C528B1" w:rsidRPr="00F43D2D" w:rsidRDefault="00C528B1" w:rsidP="00C528B1">
      <w:pPr>
        <w:ind w:left="113" w:right="113"/>
        <w:rPr>
          <w:rFonts w:ascii="Times New Roman" w:eastAsia="Calibri" w:hAnsi="Times New Roman" w:cs="Times New Roman"/>
          <w:noProof/>
          <w:sz w:val="20"/>
          <w:szCs w:val="20"/>
          <w:u w:val="single"/>
          <w:lang w:val="sk-SK"/>
        </w:rPr>
      </w:pPr>
    </w:p>
    <w:tbl>
      <w:tblPr>
        <w:tblW w:w="5000" w:type="pct"/>
        <w:tblInd w:w="70" w:type="dxa"/>
        <w:tblCellMar>
          <w:left w:w="70" w:type="dxa"/>
          <w:right w:w="70" w:type="dxa"/>
        </w:tblCellMar>
        <w:tblLook w:val="04A0" w:firstRow="1" w:lastRow="0" w:firstColumn="1" w:lastColumn="0" w:noHBand="0" w:noVBand="1"/>
      </w:tblPr>
      <w:tblGrid>
        <w:gridCol w:w="1912"/>
        <w:gridCol w:w="6596"/>
        <w:gridCol w:w="1264"/>
      </w:tblGrid>
      <w:tr w:rsidR="00C528B1" w:rsidRPr="00F43D2D" w14:paraId="2CA418F3" w14:textId="77777777" w:rsidTr="00A559E3">
        <w:trPr>
          <w:trHeight w:val="270"/>
        </w:trPr>
        <w:tc>
          <w:tcPr>
            <w:tcW w:w="9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A68DB"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Ďalšie požiadavky k dodaniu a sfunkčeniu zariadenia </w:t>
            </w:r>
          </w:p>
        </w:tc>
        <w:tc>
          <w:tcPr>
            <w:tcW w:w="3375" w:type="pct"/>
            <w:tcBorders>
              <w:top w:val="single" w:sz="4" w:space="0" w:color="auto"/>
              <w:left w:val="nil"/>
              <w:bottom w:val="single" w:sz="4" w:space="0" w:color="auto"/>
              <w:right w:val="single" w:sz="4" w:space="0" w:color="auto"/>
            </w:tcBorders>
            <w:shd w:val="clear" w:color="auto" w:fill="auto"/>
            <w:noWrap/>
            <w:vAlign w:val="bottom"/>
            <w:hideMark/>
          </w:tcPr>
          <w:p w14:paraId="43455B6C"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Doprava na miesto dodania</w:t>
            </w:r>
          </w:p>
        </w:tc>
        <w:tc>
          <w:tcPr>
            <w:tcW w:w="647" w:type="pct"/>
            <w:tcBorders>
              <w:top w:val="single" w:sz="4" w:space="0" w:color="auto"/>
              <w:left w:val="nil"/>
              <w:bottom w:val="single" w:sz="4" w:space="0" w:color="auto"/>
              <w:right w:val="single" w:sz="4" w:space="0" w:color="auto"/>
            </w:tcBorders>
            <w:shd w:val="clear" w:color="auto" w:fill="auto"/>
            <w:noWrap/>
            <w:vAlign w:val="bottom"/>
            <w:hideMark/>
          </w:tcPr>
          <w:p w14:paraId="56D10B1C"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w:t>
            </w:r>
            <w:r w:rsidRPr="00F43D2D">
              <w:rPr>
                <w:rFonts w:ascii="Times New Roman" w:eastAsia="Calibri" w:hAnsi="Times New Roman" w:cs="Times New Roman"/>
                <w:noProof/>
                <w:sz w:val="20"/>
                <w:szCs w:val="20"/>
                <w:lang w:val="sk-SK"/>
              </w:rPr>
              <w:t>áno</w:t>
            </w:r>
          </w:p>
        </w:tc>
      </w:tr>
      <w:tr w:rsidR="00C528B1" w:rsidRPr="00F43D2D" w14:paraId="0D6BFBC9" w14:textId="77777777" w:rsidTr="00A559E3">
        <w:trPr>
          <w:trHeight w:val="270"/>
        </w:trPr>
        <w:tc>
          <w:tcPr>
            <w:tcW w:w="978" w:type="pct"/>
            <w:vMerge/>
            <w:tcBorders>
              <w:top w:val="single" w:sz="4" w:space="0" w:color="auto"/>
              <w:left w:val="single" w:sz="4" w:space="0" w:color="auto"/>
              <w:bottom w:val="single" w:sz="4" w:space="0" w:color="000000"/>
              <w:right w:val="single" w:sz="4" w:space="0" w:color="auto"/>
            </w:tcBorders>
            <w:vAlign w:val="center"/>
            <w:hideMark/>
          </w:tcPr>
          <w:p w14:paraId="2E5DEBB5"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p>
        </w:tc>
        <w:tc>
          <w:tcPr>
            <w:tcW w:w="3375" w:type="pct"/>
            <w:tcBorders>
              <w:top w:val="nil"/>
              <w:left w:val="nil"/>
              <w:bottom w:val="single" w:sz="4" w:space="0" w:color="auto"/>
              <w:right w:val="single" w:sz="4" w:space="0" w:color="auto"/>
            </w:tcBorders>
            <w:shd w:val="clear" w:color="auto" w:fill="auto"/>
            <w:noWrap/>
            <w:vAlign w:val="bottom"/>
            <w:hideMark/>
          </w:tcPr>
          <w:p w14:paraId="642858E4"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Montáž  (osadenie)</w:t>
            </w:r>
          </w:p>
        </w:tc>
        <w:tc>
          <w:tcPr>
            <w:tcW w:w="647" w:type="pct"/>
            <w:tcBorders>
              <w:top w:val="nil"/>
              <w:left w:val="nil"/>
              <w:bottom w:val="single" w:sz="4" w:space="0" w:color="auto"/>
              <w:right w:val="single" w:sz="4" w:space="0" w:color="auto"/>
            </w:tcBorders>
            <w:shd w:val="clear" w:color="auto" w:fill="auto"/>
            <w:noWrap/>
            <w:vAlign w:val="bottom"/>
            <w:hideMark/>
          </w:tcPr>
          <w:p w14:paraId="7AE7105F"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áno</w:t>
            </w:r>
          </w:p>
        </w:tc>
      </w:tr>
      <w:tr w:rsidR="00C528B1" w:rsidRPr="00F43D2D" w14:paraId="525696E9" w14:textId="77777777" w:rsidTr="00A559E3">
        <w:trPr>
          <w:trHeight w:val="270"/>
        </w:trPr>
        <w:tc>
          <w:tcPr>
            <w:tcW w:w="978" w:type="pct"/>
            <w:vMerge/>
            <w:tcBorders>
              <w:top w:val="single" w:sz="4" w:space="0" w:color="auto"/>
              <w:left w:val="single" w:sz="4" w:space="0" w:color="auto"/>
              <w:bottom w:val="single" w:sz="4" w:space="0" w:color="000000"/>
              <w:right w:val="single" w:sz="4" w:space="0" w:color="auto"/>
            </w:tcBorders>
            <w:vAlign w:val="center"/>
            <w:hideMark/>
          </w:tcPr>
          <w:p w14:paraId="02A6F775"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p>
        </w:tc>
        <w:tc>
          <w:tcPr>
            <w:tcW w:w="3375" w:type="pct"/>
            <w:tcBorders>
              <w:top w:val="nil"/>
              <w:left w:val="nil"/>
              <w:bottom w:val="single" w:sz="4" w:space="0" w:color="auto"/>
              <w:right w:val="single" w:sz="4" w:space="0" w:color="auto"/>
            </w:tcBorders>
            <w:shd w:val="clear" w:color="auto" w:fill="auto"/>
            <w:noWrap/>
            <w:vAlign w:val="bottom"/>
            <w:hideMark/>
          </w:tcPr>
          <w:p w14:paraId="5A700823"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Zapojenie </w:t>
            </w:r>
          </w:p>
        </w:tc>
        <w:tc>
          <w:tcPr>
            <w:tcW w:w="647" w:type="pct"/>
            <w:tcBorders>
              <w:top w:val="nil"/>
              <w:left w:val="nil"/>
              <w:bottom w:val="single" w:sz="4" w:space="0" w:color="auto"/>
              <w:right w:val="single" w:sz="4" w:space="0" w:color="auto"/>
            </w:tcBorders>
            <w:shd w:val="clear" w:color="auto" w:fill="auto"/>
            <w:noWrap/>
            <w:vAlign w:val="bottom"/>
            <w:hideMark/>
          </w:tcPr>
          <w:p w14:paraId="16F50F3F"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áno</w:t>
            </w:r>
          </w:p>
        </w:tc>
      </w:tr>
      <w:tr w:rsidR="00C528B1" w:rsidRPr="00F43D2D" w14:paraId="5A474069" w14:textId="77777777" w:rsidTr="00A559E3">
        <w:trPr>
          <w:trHeight w:val="270"/>
        </w:trPr>
        <w:tc>
          <w:tcPr>
            <w:tcW w:w="978" w:type="pct"/>
            <w:vMerge/>
            <w:tcBorders>
              <w:top w:val="single" w:sz="4" w:space="0" w:color="auto"/>
              <w:left w:val="single" w:sz="4" w:space="0" w:color="auto"/>
              <w:bottom w:val="single" w:sz="4" w:space="0" w:color="000000"/>
              <w:right w:val="single" w:sz="4" w:space="0" w:color="auto"/>
            </w:tcBorders>
            <w:vAlign w:val="center"/>
          </w:tcPr>
          <w:p w14:paraId="5EE85D3B"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p>
        </w:tc>
        <w:tc>
          <w:tcPr>
            <w:tcW w:w="3375" w:type="pct"/>
            <w:tcBorders>
              <w:top w:val="nil"/>
              <w:left w:val="nil"/>
              <w:bottom w:val="single" w:sz="4" w:space="0" w:color="auto"/>
              <w:right w:val="single" w:sz="4" w:space="0" w:color="auto"/>
            </w:tcBorders>
            <w:shd w:val="clear" w:color="auto" w:fill="auto"/>
            <w:noWrap/>
            <w:vAlign w:val="bottom"/>
          </w:tcPr>
          <w:p w14:paraId="134D928D"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Skúšobná prevádzka/testovanie prevádzky</w:t>
            </w:r>
          </w:p>
        </w:tc>
        <w:tc>
          <w:tcPr>
            <w:tcW w:w="647" w:type="pct"/>
            <w:tcBorders>
              <w:top w:val="nil"/>
              <w:left w:val="nil"/>
              <w:bottom w:val="single" w:sz="4" w:space="0" w:color="auto"/>
              <w:right w:val="single" w:sz="4" w:space="0" w:color="auto"/>
            </w:tcBorders>
            <w:shd w:val="clear" w:color="auto" w:fill="auto"/>
            <w:noWrap/>
            <w:vAlign w:val="bottom"/>
          </w:tcPr>
          <w:p w14:paraId="21FBF734"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áno</w:t>
            </w:r>
          </w:p>
        </w:tc>
      </w:tr>
    </w:tbl>
    <w:p w14:paraId="7A7ED0A9" w14:textId="77777777" w:rsidR="00C528B1" w:rsidRPr="00F43D2D" w:rsidRDefault="00C528B1" w:rsidP="00C528B1">
      <w:pPr>
        <w:ind w:left="113" w:right="113"/>
        <w:jc w:val="center"/>
        <w:rPr>
          <w:rFonts w:ascii="Times New Roman" w:eastAsia="Calibri" w:hAnsi="Times New Roman" w:cs="Times New Roman"/>
          <w:b/>
          <w:noProof/>
          <w:sz w:val="20"/>
          <w:szCs w:val="20"/>
          <w:lang w:val="sk-SK"/>
        </w:rPr>
      </w:pPr>
    </w:p>
    <w:p w14:paraId="6E17DF66"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4E23D93"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660EB13"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F26F3FF"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46B4B0A"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32A8A7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20EA3D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6AF3F52"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C1D280B"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596267B"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C4F1985"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192DF2D"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A88B5B6"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9AFE454"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r w:rsidRPr="00F43D2D">
        <w:rPr>
          <w:rFonts w:ascii="Times New Roman" w:eastAsia="Times New Roman" w:hAnsi="Times New Roman" w:cs="Times New Roman"/>
          <w:b/>
          <w:sz w:val="20"/>
          <w:szCs w:val="20"/>
          <w:lang w:val="sk-SK" w:eastAsia="sk-SK"/>
        </w:rPr>
        <w:t>Príloha č. 2 zmluvy</w:t>
      </w:r>
    </w:p>
    <w:p w14:paraId="7BD742DA"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r w:rsidRPr="00F43D2D">
        <w:rPr>
          <w:rFonts w:ascii="Times New Roman" w:eastAsia="Calibri" w:hAnsi="Times New Roman" w:cs="Times New Roman"/>
          <w:b/>
          <w:noProof/>
          <w:sz w:val="20"/>
          <w:szCs w:val="20"/>
          <w:lang w:val="sk-SK" w:eastAsia="ar-SA"/>
        </w:rPr>
        <w:t xml:space="preserve">  </w:t>
      </w:r>
      <w:r w:rsidRPr="00F43D2D">
        <w:rPr>
          <w:rFonts w:ascii="Times New Roman" w:eastAsia="Times New Roman" w:hAnsi="Times New Roman" w:cs="Times New Roman"/>
          <w:b/>
          <w:sz w:val="20"/>
          <w:szCs w:val="20"/>
          <w:lang w:val="sk-SK" w:eastAsia="sk-SK"/>
        </w:rPr>
        <w:t xml:space="preserve">rozpočet </w:t>
      </w:r>
      <w:r>
        <w:rPr>
          <w:rFonts w:ascii="Times New Roman" w:eastAsia="Times New Roman" w:hAnsi="Times New Roman" w:cs="Times New Roman"/>
          <w:b/>
          <w:sz w:val="20"/>
          <w:szCs w:val="20"/>
          <w:lang w:val="sk-SK" w:eastAsia="sk-SK"/>
        </w:rPr>
        <w:t>v tlačenej podobe aj v MS Excel aj na CD</w:t>
      </w:r>
    </w:p>
    <w:p w14:paraId="0C2CAB5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8B521A9"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7D92510"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706FBA64" w14:textId="77777777" w:rsidR="00C528B1" w:rsidRPr="00F43D2D" w:rsidRDefault="00C528B1" w:rsidP="00C528B1">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highlight w:val="lightGray"/>
          <w:lang w:val="sk-SK"/>
        </w:rPr>
        <w:t xml:space="preserve">Logický celok 1 (LC 1):  </w:t>
      </w:r>
      <w:r w:rsidRPr="00F43D2D">
        <w:rPr>
          <w:rFonts w:ascii="Times New Roman" w:eastAsia="Calibri" w:hAnsi="Times New Roman" w:cs="Times New Roman"/>
          <w:b/>
          <w:noProof/>
          <w:sz w:val="20"/>
          <w:szCs w:val="20"/>
          <w:highlight w:val="lightGray"/>
          <w:lang w:val="sk-SK"/>
        </w:rPr>
        <w:t>Kruhomer</w:t>
      </w:r>
      <w:r w:rsidRPr="00F43D2D">
        <w:rPr>
          <w:rFonts w:ascii="Times New Roman" w:eastAsia="Calibri" w:hAnsi="Times New Roman" w:cs="Times New Roman"/>
          <w:b/>
          <w:noProof/>
          <w:sz w:val="20"/>
          <w:szCs w:val="20"/>
          <w:lang w:val="sk-SK"/>
        </w:rPr>
        <w:t xml:space="preserve"> </w:t>
      </w:r>
    </w:p>
    <w:p w14:paraId="094E7788" w14:textId="77777777" w:rsidR="00C528B1" w:rsidRPr="00F43D2D" w:rsidRDefault="00C528B1" w:rsidP="00C528B1">
      <w:pPr>
        <w:tabs>
          <w:tab w:val="left" w:pos="4140"/>
          <w:tab w:val="right" w:leader="dot" w:pos="10080"/>
        </w:tabs>
        <w:ind w:left="113"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ab/>
      </w:r>
    </w:p>
    <w:p w14:paraId="224C50C9" w14:textId="77777777" w:rsidR="00C528B1" w:rsidRPr="00F43D2D" w:rsidRDefault="00C528B1" w:rsidP="00C528B1">
      <w:pPr>
        <w:ind w:left="113" w:right="113"/>
        <w:jc w:val="right"/>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v EUR</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405"/>
        <w:gridCol w:w="1831"/>
        <w:gridCol w:w="943"/>
        <w:gridCol w:w="1468"/>
        <w:gridCol w:w="1138"/>
        <w:gridCol w:w="1206"/>
      </w:tblGrid>
      <w:tr w:rsidR="00C528B1" w:rsidRPr="00F43D2D" w14:paraId="2B5C7722" w14:textId="77777777" w:rsidTr="00A559E3">
        <w:trPr>
          <w:trHeight w:val="878"/>
        </w:trPr>
        <w:tc>
          <w:tcPr>
            <w:tcW w:w="300" w:type="pct"/>
            <w:vAlign w:val="center"/>
          </w:tcPr>
          <w:p w14:paraId="64C3E138"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P.č.</w:t>
            </w:r>
          </w:p>
        </w:tc>
        <w:tc>
          <w:tcPr>
            <w:tcW w:w="1289" w:type="pct"/>
            <w:vAlign w:val="center"/>
          </w:tcPr>
          <w:p w14:paraId="49A41602"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Logický celok/položka - názov</w:t>
            </w:r>
          </w:p>
        </w:tc>
        <w:tc>
          <w:tcPr>
            <w:tcW w:w="862" w:type="pct"/>
            <w:vAlign w:val="center"/>
          </w:tcPr>
          <w:p w14:paraId="36ED1D73"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noProof/>
                <w:sz w:val="20"/>
                <w:szCs w:val="20"/>
                <w:lang w:val="sk-SK"/>
              </w:rPr>
              <w:t>Výrobca/značka a typové označenie</w:t>
            </w:r>
          </w:p>
        </w:tc>
        <w:tc>
          <w:tcPr>
            <w:tcW w:w="429" w:type="pct"/>
            <w:vAlign w:val="center"/>
          </w:tcPr>
          <w:p w14:paraId="418F8CA2"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Počet kusov</w:t>
            </w:r>
          </w:p>
        </w:tc>
        <w:tc>
          <w:tcPr>
            <w:tcW w:w="808" w:type="pct"/>
            <w:vAlign w:val="center"/>
          </w:tcPr>
          <w:p w14:paraId="3B13041C"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Cena bez DPH</w:t>
            </w:r>
          </w:p>
        </w:tc>
        <w:tc>
          <w:tcPr>
            <w:tcW w:w="639" w:type="pct"/>
            <w:vAlign w:val="center"/>
          </w:tcPr>
          <w:p w14:paraId="6391772B"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DPH</w:t>
            </w:r>
          </w:p>
        </w:tc>
        <w:tc>
          <w:tcPr>
            <w:tcW w:w="674" w:type="pct"/>
            <w:vAlign w:val="center"/>
          </w:tcPr>
          <w:p w14:paraId="5E959405"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Cena s DPH</w:t>
            </w:r>
          </w:p>
        </w:tc>
      </w:tr>
      <w:tr w:rsidR="00C528B1" w:rsidRPr="00F43D2D" w14:paraId="64F09E57" w14:textId="77777777" w:rsidTr="00A559E3">
        <w:trPr>
          <w:trHeight w:val="760"/>
        </w:trPr>
        <w:tc>
          <w:tcPr>
            <w:tcW w:w="300" w:type="pct"/>
            <w:vAlign w:val="center"/>
          </w:tcPr>
          <w:p w14:paraId="15531BBC" w14:textId="77777777" w:rsidR="00C528B1" w:rsidRPr="00F43D2D" w:rsidRDefault="00C528B1" w:rsidP="00A559E3">
            <w:pPr>
              <w:ind w:left="113" w:right="113"/>
              <w:jc w:val="center"/>
              <w:rPr>
                <w:rFonts w:ascii="Times New Roman" w:eastAsia="Calibri" w:hAnsi="Times New Roman" w:cs="Times New Roman"/>
                <w:bCs/>
                <w:noProof/>
                <w:sz w:val="20"/>
                <w:szCs w:val="20"/>
                <w:lang w:val="sk-SK"/>
              </w:rPr>
            </w:pPr>
            <w:r w:rsidRPr="00F43D2D">
              <w:rPr>
                <w:rFonts w:ascii="Times New Roman" w:eastAsia="Calibri" w:hAnsi="Times New Roman" w:cs="Times New Roman"/>
                <w:bCs/>
                <w:noProof/>
                <w:sz w:val="20"/>
                <w:szCs w:val="20"/>
                <w:lang w:val="sk-SK"/>
              </w:rPr>
              <w:t>1.</w:t>
            </w:r>
          </w:p>
        </w:tc>
        <w:tc>
          <w:tcPr>
            <w:tcW w:w="1289" w:type="pct"/>
            <w:vAlign w:val="center"/>
          </w:tcPr>
          <w:p w14:paraId="305BC09B" w14:textId="77777777" w:rsidR="00C528B1" w:rsidRPr="00F43D2D" w:rsidRDefault="00C528B1" w:rsidP="00A559E3">
            <w:pPr>
              <w:ind w:left="113" w:right="113"/>
              <w:jc w:val="center"/>
              <w:rPr>
                <w:rFonts w:ascii="Times New Roman" w:eastAsia="Calibri" w:hAnsi="Times New Roman" w:cs="Times New Roman"/>
                <w:bCs/>
                <w:noProof/>
                <w:sz w:val="20"/>
                <w:szCs w:val="20"/>
                <w:lang w:val="sk-SK"/>
              </w:rPr>
            </w:pPr>
            <w:r w:rsidRPr="00F43D2D">
              <w:rPr>
                <w:rFonts w:ascii="Times New Roman" w:eastAsia="Calibri" w:hAnsi="Times New Roman" w:cs="Times New Roman"/>
                <w:noProof/>
                <w:sz w:val="20"/>
                <w:szCs w:val="20"/>
                <w:lang w:val="sk-SK"/>
              </w:rPr>
              <w:t>Kruhomer</w:t>
            </w:r>
          </w:p>
        </w:tc>
        <w:tc>
          <w:tcPr>
            <w:tcW w:w="862" w:type="pct"/>
            <w:vAlign w:val="center"/>
          </w:tcPr>
          <w:p w14:paraId="4AF8D4D2" w14:textId="77777777" w:rsidR="00C528B1" w:rsidRPr="00F43D2D" w:rsidRDefault="00C528B1" w:rsidP="00A559E3">
            <w:pPr>
              <w:ind w:left="113" w:right="113"/>
              <w:jc w:val="center"/>
              <w:rPr>
                <w:rFonts w:ascii="Times New Roman" w:eastAsia="Calibri" w:hAnsi="Times New Roman" w:cs="Times New Roman"/>
                <w:bCs/>
                <w:noProof/>
                <w:sz w:val="20"/>
                <w:szCs w:val="20"/>
                <w:lang w:val="sk-SK"/>
              </w:rPr>
            </w:pPr>
          </w:p>
        </w:tc>
        <w:tc>
          <w:tcPr>
            <w:tcW w:w="429" w:type="pct"/>
            <w:vAlign w:val="center"/>
          </w:tcPr>
          <w:p w14:paraId="47096650" w14:textId="77777777" w:rsidR="00C528B1" w:rsidRPr="00F43D2D" w:rsidRDefault="00C528B1" w:rsidP="00A559E3">
            <w:pPr>
              <w:ind w:right="113"/>
              <w:jc w:val="center"/>
              <w:rPr>
                <w:rFonts w:ascii="Times New Roman" w:eastAsia="Calibri" w:hAnsi="Times New Roman" w:cs="Times New Roman"/>
                <w:bCs/>
                <w:noProof/>
                <w:sz w:val="20"/>
                <w:szCs w:val="20"/>
                <w:lang w:val="sk-SK"/>
              </w:rPr>
            </w:pPr>
            <w:r w:rsidRPr="00F43D2D">
              <w:rPr>
                <w:rFonts w:ascii="Times New Roman" w:eastAsia="Calibri" w:hAnsi="Times New Roman" w:cs="Times New Roman"/>
                <w:bCs/>
                <w:noProof/>
                <w:sz w:val="20"/>
                <w:szCs w:val="20"/>
                <w:lang w:val="sk-SK"/>
              </w:rPr>
              <w:t>1</w:t>
            </w:r>
          </w:p>
        </w:tc>
        <w:tc>
          <w:tcPr>
            <w:tcW w:w="808" w:type="pct"/>
            <w:vAlign w:val="center"/>
          </w:tcPr>
          <w:p w14:paraId="4EA6E5BA"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p>
        </w:tc>
        <w:tc>
          <w:tcPr>
            <w:tcW w:w="639" w:type="pct"/>
            <w:vAlign w:val="center"/>
          </w:tcPr>
          <w:p w14:paraId="73C7E22A"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p>
        </w:tc>
        <w:tc>
          <w:tcPr>
            <w:tcW w:w="674" w:type="pct"/>
            <w:vAlign w:val="center"/>
          </w:tcPr>
          <w:p w14:paraId="563C5E0B" w14:textId="77777777" w:rsidR="00C528B1" w:rsidRPr="00F43D2D" w:rsidRDefault="00C528B1" w:rsidP="00A559E3">
            <w:pPr>
              <w:ind w:left="113" w:right="113"/>
              <w:jc w:val="center"/>
              <w:rPr>
                <w:rFonts w:ascii="Times New Roman" w:eastAsia="Calibri" w:hAnsi="Times New Roman" w:cs="Times New Roman"/>
                <w:b/>
                <w:bCs/>
                <w:noProof/>
                <w:sz w:val="20"/>
                <w:szCs w:val="20"/>
                <w:lang w:val="sk-SK"/>
              </w:rPr>
            </w:pPr>
          </w:p>
        </w:tc>
      </w:tr>
    </w:tbl>
    <w:p w14:paraId="7DF76158" w14:textId="77777777" w:rsidR="00C528B1" w:rsidRPr="00F43D2D" w:rsidRDefault="00C528B1" w:rsidP="00C528B1">
      <w:pPr>
        <w:ind w:left="113" w:right="113"/>
        <w:jc w:val="center"/>
        <w:rPr>
          <w:rFonts w:ascii="Times New Roman" w:eastAsia="Calibri" w:hAnsi="Times New Roman" w:cs="Times New Roman"/>
          <w:b/>
          <w:bCs/>
          <w:noProof/>
          <w:sz w:val="20"/>
          <w:szCs w:val="20"/>
          <w:lang w:val="sk-SK"/>
        </w:rPr>
      </w:pPr>
    </w:p>
    <w:p w14:paraId="165E62D5" w14:textId="77777777" w:rsidR="00C528B1" w:rsidRPr="00F43D2D" w:rsidRDefault="00C528B1" w:rsidP="00C528B1">
      <w:pPr>
        <w:ind w:left="113" w:right="113"/>
        <w:jc w:val="right"/>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v EUR</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3"/>
        <w:gridCol w:w="876"/>
        <w:gridCol w:w="1599"/>
        <w:gridCol w:w="1104"/>
        <w:gridCol w:w="1383"/>
      </w:tblGrid>
      <w:tr w:rsidR="00C528B1" w:rsidRPr="00F43D2D" w14:paraId="2373314A" w14:textId="77777777" w:rsidTr="00A559E3">
        <w:trPr>
          <w:trHeight w:val="300"/>
        </w:trPr>
        <w:tc>
          <w:tcPr>
            <w:tcW w:w="2446" w:type="pct"/>
            <w:shd w:val="clear" w:color="auto" w:fill="auto"/>
            <w:vAlign w:val="center"/>
            <w:hideMark/>
          </w:tcPr>
          <w:p w14:paraId="3E025494"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p>
          <w:p w14:paraId="7A738B60"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Ďalšie požiadavky k dodaniu a sfunkčeniu zariadenia</w:t>
            </w:r>
          </w:p>
        </w:tc>
        <w:tc>
          <w:tcPr>
            <w:tcW w:w="451" w:type="pct"/>
            <w:vAlign w:val="center"/>
          </w:tcPr>
          <w:p w14:paraId="3DB6EB5E"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MJ</w:t>
            </w:r>
          </w:p>
        </w:tc>
        <w:tc>
          <w:tcPr>
            <w:tcW w:w="823" w:type="pct"/>
            <w:shd w:val="clear" w:color="auto" w:fill="auto"/>
            <w:noWrap/>
            <w:vAlign w:val="center"/>
            <w:hideMark/>
          </w:tcPr>
          <w:p w14:paraId="2D705AFA"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Cena</w:t>
            </w:r>
          </w:p>
          <w:p w14:paraId="4A5EFCE4"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bez DPH</w:t>
            </w:r>
          </w:p>
        </w:tc>
        <w:tc>
          <w:tcPr>
            <w:tcW w:w="568" w:type="pct"/>
            <w:vAlign w:val="center"/>
          </w:tcPr>
          <w:p w14:paraId="39188906"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DPH</w:t>
            </w:r>
          </w:p>
        </w:tc>
        <w:tc>
          <w:tcPr>
            <w:tcW w:w="712" w:type="pct"/>
            <w:vAlign w:val="center"/>
          </w:tcPr>
          <w:p w14:paraId="7D4D8EFB"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Cena s DPH</w:t>
            </w:r>
          </w:p>
        </w:tc>
      </w:tr>
      <w:tr w:rsidR="00C528B1" w:rsidRPr="00F43D2D" w14:paraId="12AA2564" w14:textId="77777777" w:rsidTr="00A559E3">
        <w:trPr>
          <w:trHeight w:val="300"/>
        </w:trPr>
        <w:tc>
          <w:tcPr>
            <w:tcW w:w="2446" w:type="pct"/>
            <w:shd w:val="clear" w:color="auto" w:fill="auto"/>
            <w:noWrap/>
            <w:vAlign w:val="bottom"/>
            <w:hideMark/>
          </w:tcPr>
          <w:p w14:paraId="1536B256"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Doprava </w:t>
            </w:r>
          </w:p>
        </w:tc>
        <w:tc>
          <w:tcPr>
            <w:tcW w:w="451" w:type="pct"/>
            <w:vAlign w:val="center"/>
          </w:tcPr>
          <w:p w14:paraId="6E644789"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1 </w:t>
            </w:r>
          </w:p>
        </w:tc>
        <w:tc>
          <w:tcPr>
            <w:tcW w:w="823" w:type="pct"/>
            <w:shd w:val="clear" w:color="auto" w:fill="auto"/>
            <w:noWrap/>
            <w:vAlign w:val="center"/>
            <w:hideMark/>
          </w:tcPr>
          <w:p w14:paraId="181938C0"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1AA2D978"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747DA183"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r>
      <w:tr w:rsidR="00C528B1" w:rsidRPr="00F43D2D" w14:paraId="00BAB477" w14:textId="77777777" w:rsidTr="00A559E3">
        <w:trPr>
          <w:trHeight w:val="300"/>
        </w:trPr>
        <w:tc>
          <w:tcPr>
            <w:tcW w:w="2446" w:type="pct"/>
            <w:shd w:val="clear" w:color="auto" w:fill="auto"/>
            <w:noWrap/>
            <w:vAlign w:val="bottom"/>
            <w:hideMark/>
          </w:tcPr>
          <w:p w14:paraId="2469181D"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Montáž (osadenie) a zapojenie</w:t>
            </w:r>
          </w:p>
        </w:tc>
        <w:tc>
          <w:tcPr>
            <w:tcW w:w="451" w:type="pct"/>
            <w:vAlign w:val="center"/>
          </w:tcPr>
          <w:p w14:paraId="6ECEDF82"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1</w:t>
            </w:r>
          </w:p>
        </w:tc>
        <w:tc>
          <w:tcPr>
            <w:tcW w:w="823" w:type="pct"/>
            <w:shd w:val="clear" w:color="auto" w:fill="auto"/>
            <w:noWrap/>
            <w:vAlign w:val="center"/>
            <w:hideMark/>
          </w:tcPr>
          <w:p w14:paraId="1161694D"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6111782D"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763C41F1"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r>
      <w:tr w:rsidR="00C528B1" w:rsidRPr="00F43D2D" w14:paraId="67EA6226" w14:textId="77777777" w:rsidTr="00A559E3">
        <w:trPr>
          <w:trHeight w:val="300"/>
        </w:trPr>
        <w:tc>
          <w:tcPr>
            <w:tcW w:w="2446" w:type="pct"/>
            <w:shd w:val="clear" w:color="auto" w:fill="auto"/>
            <w:noWrap/>
            <w:vAlign w:val="bottom"/>
            <w:hideMark/>
          </w:tcPr>
          <w:p w14:paraId="15A9DABA" w14:textId="77777777" w:rsidR="00C528B1" w:rsidRPr="00F43D2D" w:rsidRDefault="00C528B1" w:rsidP="00A559E3">
            <w:pPr>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Skúšobná prevádzka/Testovanie prevádzky</w:t>
            </w:r>
          </w:p>
        </w:tc>
        <w:tc>
          <w:tcPr>
            <w:tcW w:w="451" w:type="pct"/>
            <w:vAlign w:val="center"/>
          </w:tcPr>
          <w:p w14:paraId="3038CC77"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1</w:t>
            </w:r>
          </w:p>
        </w:tc>
        <w:tc>
          <w:tcPr>
            <w:tcW w:w="823" w:type="pct"/>
            <w:shd w:val="clear" w:color="auto" w:fill="auto"/>
            <w:noWrap/>
            <w:vAlign w:val="center"/>
            <w:hideMark/>
          </w:tcPr>
          <w:p w14:paraId="0E08CDBC"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02C94EA0"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7FD9F71F" w14:textId="77777777" w:rsidR="00C528B1" w:rsidRPr="00F43D2D" w:rsidRDefault="00C528B1" w:rsidP="00A559E3">
            <w:pPr>
              <w:ind w:left="113" w:right="113"/>
              <w:jc w:val="center"/>
              <w:rPr>
                <w:rFonts w:ascii="Times New Roman" w:eastAsia="Calibri" w:hAnsi="Times New Roman" w:cs="Times New Roman"/>
                <w:noProof/>
                <w:color w:val="000000"/>
                <w:sz w:val="20"/>
                <w:szCs w:val="20"/>
                <w:lang w:val="sk-SK"/>
              </w:rPr>
            </w:pPr>
          </w:p>
        </w:tc>
      </w:tr>
      <w:tr w:rsidR="00C528B1" w:rsidRPr="00F43D2D" w14:paraId="30C1F1BE" w14:textId="77777777" w:rsidTr="00A559E3">
        <w:trPr>
          <w:trHeight w:val="300"/>
        </w:trPr>
        <w:tc>
          <w:tcPr>
            <w:tcW w:w="2446" w:type="pct"/>
            <w:vAlign w:val="center"/>
            <w:hideMark/>
          </w:tcPr>
          <w:p w14:paraId="25C44B1C" w14:textId="77777777" w:rsidR="00C528B1" w:rsidRPr="00F43D2D" w:rsidRDefault="00C528B1" w:rsidP="00A559E3">
            <w:pPr>
              <w:ind w:left="113" w:right="113"/>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Ďalšie požiadavky spolu:</w:t>
            </w:r>
          </w:p>
        </w:tc>
        <w:tc>
          <w:tcPr>
            <w:tcW w:w="451" w:type="pct"/>
            <w:vAlign w:val="center"/>
          </w:tcPr>
          <w:p w14:paraId="76823BF3"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x</w:t>
            </w:r>
          </w:p>
        </w:tc>
        <w:tc>
          <w:tcPr>
            <w:tcW w:w="823" w:type="pct"/>
            <w:shd w:val="clear" w:color="auto" w:fill="auto"/>
            <w:noWrap/>
            <w:vAlign w:val="center"/>
            <w:hideMark/>
          </w:tcPr>
          <w:p w14:paraId="7D42BDC1"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p>
        </w:tc>
        <w:tc>
          <w:tcPr>
            <w:tcW w:w="568" w:type="pct"/>
            <w:vAlign w:val="center"/>
          </w:tcPr>
          <w:p w14:paraId="04768549"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p>
        </w:tc>
        <w:tc>
          <w:tcPr>
            <w:tcW w:w="712" w:type="pct"/>
            <w:vAlign w:val="center"/>
          </w:tcPr>
          <w:p w14:paraId="51E3F1D9" w14:textId="77777777" w:rsidR="00C528B1" w:rsidRPr="00F43D2D" w:rsidRDefault="00C528B1" w:rsidP="00A559E3">
            <w:pPr>
              <w:ind w:left="113" w:right="113"/>
              <w:jc w:val="center"/>
              <w:rPr>
                <w:rFonts w:ascii="Times New Roman" w:eastAsia="Calibri" w:hAnsi="Times New Roman" w:cs="Times New Roman"/>
                <w:b/>
                <w:noProof/>
                <w:color w:val="000000"/>
                <w:sz w:val="20"/>
                <w:szCs w:val="20"/>
                <w:lang w:val="sk-SK"/>
              </w:rPr>
            </w:pPr>
          </w:p>
        </w:tc>
      </w:tr>
    </w:tbl>
    <w:p w14:paraId="1B63CCAF" w14:textId="77777777" w:rsidR="00C528B1" w:rsidRPr="00F43D2D" w:rsidRDefault="00C528B1" w:rsidP="00C528B1">
      <w:pPr>
        <w:ind w:left="113" w:right="113"/>
        <w:jc w:val="center"/>
        <w:rPr>
          <w:rFonts w:ascii="Times New Roman" w:eastAsia="Calibri" w:hAnsi="Times New Roman" w:cs="Times New Roman"/>
          <w:noProof/>
          <w:sz w:val="20"/>
          <w:szCs w:val="20"/>
          <w:u w:val="single"/>
          <w:lang w:val="sk-SK"/>
        </w:rPr>
      </w:pPr>
    </w:p>
    <w:p w14:paraId="5EB01410" w14:textId="77777777" w:rsidR="00C528B1" w:rsidRPr="00F43D2D" w:rsidRDefault="00C528B1" w:rsidP="00C528B1">
      <w:pPr>
        <w:spacing w:line="276" w:lineRule="auto"/>
        <w:ind w:left="113" w:right="113"/>
        <w:jc w:val="center"/>
        <w:rPr>
          <w:rFonts w:ascii="Times New Roman" w:eastAsia="Calibri" w:hAnsi="Times New Roman" w:cs="Times New Roman"/>
          <w:noProof/>
          <w:sz w:val="20"/>
          <w:szCs w:val="20"/>
          <w:u w:val="single"/>
          <w:lang w:val="sk-SK"/>
        </w:rPr>
      </w:pPr>
    </w:p>
    <w:tbl>
      <w:tblPr>
        <w:tblStyle w:val="TableGrid"/>
        <w:tblW w:w="0" w:type="auto"/>
        <w:tblLook w:val="04A0" w:firstRow="1" w:lastRow="0" w:firstColumn="1" w:lastColumn="0" w:noHBand="0" w:noVBand="1"/>
      </w:tblPr>
      <w:tblGrid>
        <w:gridCol w:w="4930"/>
        <w:gridCol w:w="4918"/>
      </w:tblGrid>
      <w:tr w:rsidR="00C528B1" w:rsidRPr="00F43D2D" w14:paraId="2D389EAA" w14:textId="77777777" w:rsidTr="00A559E3">
        <w:tc>
          <w:tcPr>
            <w:tcW w:w="4998" w:type="dxa"/>
          </w:tcPr>
          <w:p w14:paraId="23FE9663"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Popis</w:t>
            </w:r>
          </w:p>
        </w:tc>
        <w:tc>
          <w:tcPr>
            <w:tcW w:w="4999" w:type="dxa"/>
          </w:tcPr>
          <w:p w14:paraId="78DC0F01" w14:textId="77777777" w:rsidR="00C528B1" w:rsidRPr="00F43D2D" w:rsidRDefault="00C528B1" w:rsidP="00A559E3">
            <w:pPr>
              <w:spacing w:line="276" w:lineRule="auto"/>
              <w:ind w:left="113" w:right="113"/>
              <w:jc w:val="center"/>
              <w:rPr>
                <w:rFonts w:eastAsia="Calibri"/>
                <w:b/>
                <w:noProof/>
                <w:lang w:val="sk-SK"/>
              </w:rPr>
            </w:pPr>
            <w:r w:rsidRPr="00F43D2D">
              <w:rPr>
                <w:rFonts w:eastAsia="Calibri"/>
                <w:b/>
                <w:noProof/>
                <w:lang w:val="sk-SK"/>
              </w:rPr>
              <w:t>CENA v EUR bez DPH</w:t>
            </w:r>
          </w:p>
        </w:tc>
      </w:tr>
      <w:tr w:rsidR="00C528B1" w:rsidRPr="00F43D2D" w14:paraId="1D503B43" w14:textId="77777777" w:rsidTr="00A559E3">
        <w:tc>
          <w:tcPr>
            <w:tcW w:w="4998" w:type="dxa"/>
          </w:tcPr>
          <w:p w14:paraId="702B98A0"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Technologická časť spolu:</w:t>
            </w:r>
          </w:p>
        </w:tc>
        <w:tc>
          <w:tcPr>
            <w:tcW w:w="4999" w:type="dxa"/>
          </w:tcPr>
          <w:p w14:paraId="538B2D28" w14:textId="77777777" w:rsidR="00C528B1" w:rsidRPr="00F43D2D" w:rsidRDefault="00C528B1" w:rsidP="00A559E3">
            <w:pPr>
              <w:spacing w:line="276" w:lineRule="auto"/>
              <w:ind w:left="113" w:right="113"/>
              <w:jc w:val="center"/>
              <w:rPr>
                <w:rFonts w:eastAsia="Calibri"/>
                <w:b/>
                <w:noProof/>
                <w:lang w:val="sk-SK"/>
              </w:rPr>
            </w:pPr>
          </w:p>
        </w:tc>
      </w:tr>
      <w:tr w:rsidR="00C528B1" w:rsidRPr="00F43D2D" w14:paraId="67F6C538" w14:textId="77777777" w:rsidTr="00A559E3">
        <w:tc>
          <w:tcPr>
            <w:tcW w:w="4998" w:type="dxa"/>
          </w:tcPr>
          <w:p w14:paraId="29FE4A1D"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Ďalšie požiadavky spolu:</w:t>
            </w:r>
          </w:p>
        </w:tc>
        <w:tc>
          <w:tcPr>
            <w:tcW w:w="4999" w:type="dxa"/>
          </w:tcPr>
          <w:p w14:paraId="1B6E0D09" w14:textId="77777777" w:rsidR="00C528B1" w:rsidRPr="00F43D2D" w:rsidRDefault="00C528B1" w:rsidP="00A559E3">
            <w:pPr>
              <w:spacing w:line="276" w:lineRule="auto"/>
              <w:ind w:left="113" w:right="113"/>
              <w:jc w:val="center"/>
              <w:rPr>
                <w:rFonts w:eastAsia="Calibri"/>
                <w:b/>
                <w:noProof/>
                <w:lang w:val="sk-SK"/>
              </w:rPr>
            </w:pPr>
          </w:p>
        </w:tc>
      </w:tr>
      <w:tr w:rsidR="00C528B1" w:rsidRPr="00F43D2D" w14:paraId="01D31EEB" w14:textId="77777777" w:rsidTr="00A559E3">
        <w:tc>
          <w:tcPr>
            <w:tcW w:w="4998" w:type="dxa"/>
          </w:tcPr>
          <w:p w14:paraId="00F8E2F8"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SPOLU:</w:t>
            </w:r>
          </w:p>
        </w:tc>
        <w:tc>
          <w:tcPr>
            <w:tcW w:w="4999" w:type="dxa"/>
          </w:tcPr>
          <w:p w14:paraId="6727ED9A" w14:textId="77777777" w:rsidR="00C528B1" w:rsidRPr="00F43D2D" w:rsidRDefault="00C528B1" w:rsidP="00A559E3">
            <w:pPr>
              <w:spacing w:line="276" w:lineRule="auto"/>
              <w:ind w:left="113" w:right="113"/>
              <w:jc w:val="center"/>
              <w:rPr>
                <w:rFonts w:eastAsia="Calibri"/>
                <w:b/>
                <w:noProof/>
                <w:lang w:val="sk-SK"/>
              </w:rPr>
            </w:pPr>
          </w:p>
        </w:tc>
      </w:tr>
    </w:tbl>
    <w:p w14:paraId="1B55C084"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3C742B3"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E56A717"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D5503E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184B4D9"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B1ADE8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0D8622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839211F"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2B85E48"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605B696"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43A8ECF"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5854768"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511411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1F9EC5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BEB894F"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5FF8A24"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7637D3D"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EC8783B"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BB95EE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17B8EBA"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C1F4D3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7E2E492"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6676C9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8BC9AA4"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685669D"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6BE512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E3B2C64"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F22C428"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3CC057A"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4FAF615"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ABF5886"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9B3DECE" w14:textId="77777777" w:rsidR="00C528B1" w:rsidRPr="00E631D6" w:rsidRDefault="00C528B1" w:rsidP="00C528B1">
      <w:pPr>
        <w:jc w:val="center"/>
        <w:rPr>
          <w:rFonts w:ascii="Arial" w:hAnsi="Arial" w:cs="Arial"/>
        </w:rPr>
      </w:pPr>
      <w:r>
        <w:rPr>
          <w:rFonts w:ascii="Arial" w:hAnsi="Arial" w:cs="Arial"/>
          <w:highlight w:val="lightGray"/>
        </w:rPr>
        <w:t xml:space="preserve">Logický celok 2 – </w:t>
      </w:r>
      <w:r w:rsidRPr="00F43D2D">
        <w:rPr>
          <w:rFonts w:ascii="Arial" w:hAnsi="Arial" w:cs="Arial"/>
          <w:highlight w:val="lightGray"/>
        </w:rPr>
        <w:t>Hrotová brúska</w:t>
      </w:r>
    </w:p>
    <w:p w14:paraId="74773B4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D2B2190"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KÚPNA  ZMLUVA</w:t>
      </w:r>
    </w:p>
    <w:p w14:paraId="1AB35F77" w14:textId="77777777" w:rsidR="00C528B1" w:rsidRPr="00F43D2D" w:rsidRDefault="00C528B1" w:rsidP="00C528B1">
      <w:pPr>
        <w:ind w:left="113" w:right="113"/>
        <w:jc w:val="center"/>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uzavretá medzi týmito zmluvnými stranami</w:t>
      </w:r>
    </w:p>
    <w:p w14:paraId="6E621D03" w14:textId="77777777" w:rsidR="00C528B1" w:rsidRPr="00F43D2D" w:rsidRDefault="00C528B1" w:rsidP="00C528B1">
      <w:pPr>
        <w:ind w:left="113" w:right="113"/>
        <w:jc w:val="center"/>
        <w:rPr>
          <w:rFonts w:ascii="Times New Roman" w:eastAsia="Times New Roman" w:hAnsi="Times New Roman" w:cs="Times New Roman"/>
          <w:noProof/>
          <w:sz w:val="20"/>
          <w:szCs w:val="20"/>
          <w:lang w:val="x-none" w:eastAsia="cs-CZ"/>
        </w:rPr>
      </w:pPr>
    </w:p>
    <w:p w14:paraId="44FFF28D" w14:textId="77777777" w:rsidR="00C528B1" w:rsidRPr="00F43D2D" w:rsidRDefault="00C528B1" w:rsidP="00C528B1">
      <w:pPr>
        <w:ind w:left="1980" w:hanging="1980"/>
        <w:jc w:val="both"/>
        <w:rPr>
          <w:rFonts w:ascii="Times New Roman" w:eastAsia="MS Mincho" w:hAnsi="Times New Roman" w:cs="Times New Roman"/>
          <w:b/>
          <w:sz w:val="20"/>
          <w:szCs w:val="20"/>
          <w:lang w:val="x-none"/>
        </w:rPr>
      </w:pPr>
      <w:r w:rsidRPr="00F43D2D">
        <w:rPr>
          <w:rFonts w:ascii="Times New Roman" w:eastAsia="MS Mincho" w:hAnsi="Times New Roman" w:cs="Times New Roman"/>
          <w:b/>
          <w:sz w:val="20"/>
          <w:szCs w:val="20"/>
          <w:lang w:val="x-none"/>
        </w:rPr>
        <w:t xml:space="preserve">Predávajúci:   </w:t>
      </w:r>
      <w:r w:rsidRPr="00F43D2D">
        <w:rPr>
          <w:rFonts w:ascii="Times New Roman" w:eastAsia="MS Mincho" w:hAnsi="Times New Roman" w:cs="Times New Roman"/>
          <w:b/>
          <w:sz w:val="20"/>
          <w:szCs w:val="20"/>
          <w:lang w:val="x-none"/>
        </w:rPr>
        <w:tab/>
        <w:t>xxxx</w:t>
      </w:r>
      <w:r w:rsidRPr="00F43D2D">
        <w:rPr>
          <w:rFonts w:ascii="Times New Roman" w:eastAsia="MS Mincho" w:hAnsi="Times New Roman" w:cs="Times New Roman"/>
          <w:sz w:val="20"/>
          <w:szCs w:val="20"/>
          <w:lang w:val="x-none"/>
        </w:rPr>
        <w:t xml:space="preserve">, </w:t>
      </w:r>
      <w:r w:rsidRPr="00F43D2D">
        <w:rPr>
          <w:rFonts w:ascii="Times New Roman" w:eastAsia="MS Mincho" w:hAnsi="Times New Roman" w:cs="Times New Roman"/>
          <w:i/>
          <w:sz w:val="20"/>
          <w:szCs w:val="20"/>
          <w:lang w:val="x-none"/>
        </w:rPr>
        <w:t xml:space="preserve">so sídlom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 xml:space="preserve">identifikačné číslo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 xml:space="preserve">IČ DPH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 xml:space="preserve">registrácia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zastúpený :</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bankové spojenie</w:t>
      </w:r>
      <w:r w:rsidRPr="00F43D2D">
        <w:rPr>
          <w:rFonts w:ascii="Times New Roman" w:eastAsia="MS Mincho" w:hAnsi="Times New Roman" w:cs="Times New Roman"/>
          <w:sz w:val="20"/>
          <w:szCs w:val="20"/>
          <w:lang w:val="x-none"/>
        </w:rPr>
        <w:t xml:space="preserve">: ….., </w:t>
      </w:r>
      <w:r w:rsidRPr="00F43D2D">
        <w:rPr>
          <w:rFonts w:ascii="Times New Roman" w:eastAsia="MS Mincho" w:hAnsi="Times New Roman" w:cs="Times New Roman"/>
          <w:i/>
          <w:sz w:val="20"/>
          <w:szCs w:val="20"/>
          <w:lang w:val="x-none"/>
        </w:rPr>
        <w:t>číslo účtu :</w:t>
      </w:r>
      <w:r w:rsidRPr="00F43D2D">
        <w:rPr>
          <w:rFonts w:ascii="Times New Roman" w:eastAsia="MS Mincho" w:hAnsi="Times New Roman" w:cs="Times New Roman"/>
          <w:sz w:val="20"/>
          <w:szCs w:val="20"/>
          <w:lang w:val="x-none"/>
        </w:rPr>
        <w:t>………</w:t>
      </w:r>
    </w:p>
    <w:p w14:paraId="2A08EBCF" w14:textId="77777777" w:rsidR="00C528B1" w:rsidRPr="00F43D2D" w:rsidRDefault="00C528B1" w:rsidP="00C528B1">
      <w:pPr>
        <w:ind w:left="1980" w:right="113"/>
        <w:jc w:val="both"/>
        <w:rPr>
          <w:rFonts w:ascii="Times New Roman" w:eastAsia="MS Mincho" w:hAnsi="Times New Roman" w:cs="Times New Roman"/>
          <w:noProof/>
          <w:sz w:val="20"/>
          <w:szCs w:val="20"/>
          <w:lang w:val="x-none"/>
        </w:rPr>
      </w:pPr>
      <w:r w:rsidRPr="00F43D2D">
        <w:rPr>
          <w:rFonts w:ascii="Times New Roman" w:eastAsia="MS Mincho" w:hAnsi="Times New Roman" w:cs="Times New Roman"/>
          <w:noProof/>
          <w:sz w:val="20"/>
          <w:szCs w:val="20"/>
          <w:lang w:val="x-none"/>
        </w:rPr>
        <w:t xml:space="preserve">(ďalej tiež len ako </w:t>
      </w:r>
      <w:r w:rsidRPr="00F43D2D">
        <w:rPr>
          <w:rFonts w:ascii="Times New Roman" w:eastAsia="MS Mincho" w:hAnsi="Times New Roman" w:cs="Times New Roman"/>
          <w:b/>
          <w:noProof/>
          <w:sz w:val="20"/>
          <w:szCs w:val="20"/>
          <w:lang w:val="x-none"/>
        </w:rPr>
        <w:t>„Predávajúci“</w:t>
      </w:r>
      <w:r w:rsidRPr="00F43D2D">
        <w:rPr>
          <w:rFonts w:ascii="Times New Roman" w:eastAsia="MS Mincho" w:hAnsi="Times New Roman" w:cs="Times New Roman"/>
          <w:noProof/>
          <w:sz w:val="20"/>
          <w:szCs w:val="20"/>
          <w:lang w:val="x-none"/>
        </w:rPr>
        <w:t>)</w:t>
      </w:r>
    </w:p>
    <w:p w14:paraId="334B1CD9" w14:textId="77777777" w:rsidR="00C528B1" w:rsidRPr="00F43D2D" w:rsidRDefault="00C528B1" w:rsidP="00C528B1">
      <w:pPr>
        <w:ind w:right="113" w:firstLine="113"/>
        <w:jc w:val="both"/>
        <w:rPr>
          <w:rFonts w:ascii="Times New Roman" w:eastAsia="Calibri" w:hAnsi="Times New Roman" w:cs="Times New Roman"/>
          <w:sz w:val="20"/>
          <w:szCs w:val="20"/>
          <w:lang w:val="sk-SK"/>
        </w:rPr>
      </w:pPr>
      <w:r w:rsidRPr="00F43D2D">
        <w:rPr>
          <w:rFonts w:ascii="Times New Roman" w:eastAsia="Calibri" w:hAnsi="Times New Roman" w:cs="Times New Roman"/>
          <w:sz w:val="20"/>
          <w:szCs w:val="20"/>
          <w:lang w:val="sk-SK"/>
        </w:rPr>
        <w:tab/>
      </w:r>
    </w:p>
    <w:p w14:paraId="639E7098" w14:textId="77777777" w:rsidR="00C528B1" w:rsidRPr="00F43D2D" w:rsidRDefault="00C528B1" w:rsidP="00C528B1">
      <w:pPr>
        <w:ind w:left="113" w:right="113"/>
        <w:jc w:val="center"/>
        <w:rPr>
          <w:rFonts w:ascii="Times New Roman" w:eastAsia="MS Mincho" w:hAnsi="Times New Roman" w:cs="Times New Roman"/>
          <w:noProof/>
          <w:sz w:val="20"/>
          <w:szCs w:val="20"/>
          <w:lang w:val="x-none"/>
        </w:rPr>
      </w:pPr>
      <w:r w:rsidRPr="00F43D2D">
        <w:rPr>
          <w:rFonts w:ascii="Times New Roman" w:eastAsia="MS Mincho" w:hAnsi="Times New Roman" w:cs="Times New Roman"/>
          <w:noProof/>
          <w:sz w:val="20"/>
          <w:szCs w:val="20"/>
          <w:lang w:val="x-none"/>
        </w:rPr>
        <w:t>a</w:t>
      </w:r>
    </w:p>
    <w:p w14:paraId="50526729" w14:textId="77777777" w:rsidR="00C528B1" w:rsidRPr="00F43D2D" w:rsidRDefault="00C528B1" w:rsidP="00C528B1">
      <w:pPr>
        <w:ind w:left="113" w:right="113"/>
        <w:jc w:val="center"/>
        <w:rPr>
          <w:rFonts w:ascii="Times New Roman" w:eastAsia="MS Mincho" w:hAnsi="Times New Roman" w:cs="Times New Roman"/>
          <w:noProof/>
          <w:sz w:val="20"/>
          <w:szCs w:val="20"/>
          <w:lang w:val="x-none"/>
        </w:rPr>
      </w:pPr>
    </w:p>
    <w:p w14:paraId="044C77F9" w14:textId="77777777" w:rsidR="00C528B1" w:rsidRPr="00F43D2D" w:rsidRDefault="00C528B1" w:rsidP="00C528B1">
      <w:pPr>
        <w:ind w:left="1980" w:hanging="1980"/>
        <w:jc w:val="both"/>
        <w:rPr>
          <w:rFonts w:ascii="Times New Roman" w:eastAsia="Times New Roman" w:hAnsi="Times New Roman" w:cs="Times New Roman"/>
          <w:i/>
          <w:color w:val="000000"/>
          <w:sz w:val="20"/>
          <w:szCs w:val="20"/>
          <w:lang w:val="x-none"/>
        </w:rPr>
      </w:pPr>
      <w:r w:rsidRPr="00F43D2D">
        <w:rPr>
          <w:rFonts w:ascii="Times New Roman" w:eastAsia="MS Mincho" w:hAnsi="Times New Roman" w:cs="Times New Roman"/>
          <w:b/>
          <w:sz w:val="20"/>
          <w:szCs w:val="20"/>
          <w:lang w:val="x-none"/>
        </w:rPr>
        <w:t xml:space="preserve">Kupujúci:      </w:t>
      </w:r>
      <w:r w:rsidRPr="00F43D2D">
        <w:rPr>
          <w:rFonts w:ascii="Times New Roman" w:eastAsia="MS Mincho" w:hAnsi="Times New Roman" w:cs="Times New Roman"/>
          <w:b/>
          <w:sz w:val="20"/>
          <w:szCs w:val="20"/>
          <w:lang w:val="x-none"/>
        </w:rPr>
        <w:tab/>
        <w:t xml:space="preserve">PREMAT, s. r. o., </w:t>
      </w:r>
      <w:r w:rsidRPr="00F43D2D">
        <w:rPr>
          <w:rFonts w:ascii="Times New Roman" w:eastAsia="MS Mincho" w:hAnsi="Times New Roman" w:cs="Times New Roman"/>
          <w:i/>
          <w:sz w:val="20"/>
          <w:szCs w:val="20"/>
          <w:lang w:val="x-none"/>
        </w:rPr>
        <w:t>so sídlom</w:t>
      </w:r>
      <w:r w:rsidRPr="00F43D2D">
        <w:rPr>
          <w:rFonts w:ascii="Times New Roman" w:eastAsia="MS Mincho" w:hAnsi="Times New Roman" w:cs="Times New Roman"/>
          <w:b/>
          <w:sz w:val="20"/>
          <w:szCs w:val="20"/>
          <w:lang w:val="x-none"/>
        </w:rPr>
        <w:t xml:space="preserve"> </w:t>
      </w:r>
      <w:r w:rsidRPr="00F43D2D">
        <w:rPr>
          <w:rFonts w:ascii="Times New Roman" w:eastAsia="MS Mincho" w:hAnsi="Times New Roman" w:cs="Times New Roman"/>
          <w:sz w:val="20"/>
          <w:szCs w:val="20"/>
          <w:lang w:val="x-none"/>
        </w:rPr>
        <w:t>:</w:t>
      </w:r>
      <w:r w:rsidRPr="00F43D2D">
        <w:rPr>
          <w:rFonts w:ascii="Courier New" w:eastAsia="Times New Roman" w:hAnsi="Courier New" w:cs="Times New Roman"/>
          <w:sz w:val="20"/>
          <w:szCs w:val="20"/>
          <w:lang w:val="x-none"/>
        </w:rPr>
        <w:t xml:space="preserve"> Hollého 1356, 014 01 Bytča</w:t>
      </w:r>
      <w:r w:rsidRPr="00F43D2D">
        <w:rPr>
          <w:rFonts w:ascii="Times New Roman" w:eastAsia="Times New Roman" w:hAnsi="Times New Roman" w:cs="Times New Roman"/>
          <w:sz w:val="20"/>
          <w:szCs w:val="20"/>
          <w:lang w:val="x-none"/>
        </w:rPr>
        <w:t xml:space="preserve">, </w:t>
      </w:r>
      <w:r w:rsidRPr="00F43D2D">
        <w:rPr>
          <w:rFonts w:ascii="Times New Roman" w:eastAsia="MS Mincho" w:hAnsi="Times New Roman" w:cs="Times New Roman"/>
          <w:i/>
          <w:sz w:val="20"/>
          <w:szCs w:val="20"/>
          <w:lang w:val="x-none"/>
        </w:rPr>
        <w:t xml:space="preserve">IČO : </w:t>
      </w:r>
      <w:r w:rsidRPr="00F43D2D">
        <w:rPr>
          <w:rFonts w:ascii="Courier New" w:eastAsia="Times New Roman" w:hAnsi="Courier New" w:cs="Times New Roman"/>
          <w:sz w:val="20"/>
          <w:szCs w:val="20"/>
          <w:lang w:val="x-none"/>
        </w:rPr>
        <w:t>36379425</w:t>
      </w:r>
      <w:r w:rsidRPr="00F43D2D">
        <w:rPr>
          <w:rFonts w:ascii="Times New Roman" w:eastAsia="MS Mincho" w:hAnsi="Times New Roman" w:cs="Times New Roman"/>
          <w:sz w:val="20"/>
          <w:szCs w:val="20"/>
          <w:lang w:val="x-none"/>
        </w:rPr>
        <w:t xml:space="preserve">, </w:t>
      </w:r>
      <w:r w:rsidRPr="00F43D2D">
        <w:rPr>
          <w:rFonts w:ascii="Times New Roman" w:eastAsia="MS Mincho" w:hAnsi="Times New Roman" w:cs="Times New Roman"/>
          <w:i/>
          <w:sz w:val="20"/>
          <w:szCs w:val="20"/>
          <w:lang w:val="x-none"/>
        </w:rPr>
        <w:t>DIČ: 2020108904, IČ DPH: SK2020108904</w:t>
      </w:r>
      <w:r w:rsidRPr="00F43D2D">
        <w:rPr>
          <w:rFonts w:ascii="Times New Roman" w:eastAsia="MS Mincho" w:hAnsi="Times New Roman" w:cs="Times New Roman"/>
          <w:sz w:val="20"/>
          <w:szCs w:val="20"/>
          <w:lang w:val="x-none"/>
        </w:rPr>
        <w:t>,</w:t>
      </w:r>
      <w:r w:rsidRPr="00F43D2D">
        <w:rPr>
          <w:rFonts w:ascii="Times New Roman" w:eastAsia="Times New Roman" w:hAnsi="Times New Roman" w:cs="Times New Roman"/>
          <w:color w:val="000000"/>
          <w:sz w:val="20"/>
          <w:szCs w:val="20"/>
          <w:lang w:val="x-none"/>
        </w:rPr>
        <w:t xml:space="preserve"> </w:t>
      </w:r>
      <w:r w:rsidRPr="00F43D2D">
        <w:rPr>
          <w:rFonts w:ascii="Times New Roman" w:eastAsia="Times New Roman" w:hAnsi="Times New Roman" w:cs="Times New Roman"/>
          <w:i/>
          <w:color w:val="000000"/>
          <w:sz w:val="20"/>
          <w:szCs w:val="20"/>
          <w:lang w:val="x-none"/>
        </w:rPr>
        <w:t xml:space="preserve">registrácia </w:t>
      </w:r>
      <w:r w:rsidRPr="00F43D2D">
        <w:rPr>
          <w:rFonts w:ascii="Times New Roman" w:eastAsia="Times New Roman" w:hAnsi="Times New Roman" w:cs="Times New Roman"/>
          <w:color w:val="000000"/>
          <w:sz w:val="20"/>
          <w:szCs w:val="20"/>
          <w:lang w:val="x-none"/>
        </w:rPr>
        <w:t xml:space="preserve">: Okresný súd Žilina: Oddiel: Sro, vl. č. 11068/L, </w:t>
      </w:r>
      <w:r w:rsidRPr="00F43D2D">
        <w:rPr>
          <w:rFonts w:ascii="Times New Roman" w:eastAsia="Times New Roman" w:hAnsi="Times New Roman" w:cs="Times New Roman"/>
          <w:i/>
          <w:color w:val="000000"/>
          <w:sz w:val="20"/>
          <w:szCs w:val="20"/>
          <w:lang w:val="x-none"/>
        </w:rPr>
        <w:t>zastúpený:</w:t>
      </w:r>
      <w:r w:rsidRPr="00F43D2D">
        <w:rPr>
          <w:rFonts w:ascii="Times New Roman" w:eastAsia="Times New Roman" w:hAnsi="Times New Roman" w:cs="Times New Roman"/>
          <w:bCs/>
          <w:sz w:val="20"/>
          <w:szCs w:val="20"/>
          <w:lang w:val="x-none"/>
        </w:rPr>
        <w:t xml:space="preserve"> Ing. Norbertom Kováčikom</w:t>
      </w:r>
      <w:r w:rsidRPr="00F43D2D">
        <w:rPr>
          <w:rFonts w:ascii="Times New Roman" w:eastAsia="Times New Roman" w:hAnsi="Times New Roman" w:cs="Times New Roman"/>
          <w:color w:val="000000"/>
          <w:sz w:val="20"/>
          <w:szCs w:val="20"/>
          <w:lang w:val="x-none"/>
        </w:rPr>
        <w:t xml:space="preserve">, konateľ spoločnosti, </w:t>
      </w:r>
      <w:r w:rsidRPr="00F43D2D">
        <w:rPr>
          <w:rFonts w:ascii="Times New Roman" w:eastAsia="Times New Roman" w:hAnsi="Times New Roman" w:cs="Times New Roman"/>
          <w:i/>
          <w:color w:val="000000"/>
          <w:sz w:val="20"/>
          <w:szCs w:val="20"/>
          <w:lang w:val="x-none"/>
        </w:rPr>
        <w:t xml:space="preserve">bank. spojenie: </w:t>
      </w:r>
      <w:r w:rsidRPr="00F43D2D">
        <w:rPr>
          <w:rFonts w:ascii="Times New Roman" w:eastAsia="Times New Roman" w:hAnsi="Times New Roman" w:cs="Times New Roman"/>
          <w:color w:val="000000"/>
          <w:sz w:val="20"/>
          <w:szCs w:val="20"/>
          <w:lang w:val="x-none"/>
        </w:rPr>
        <w:t>ČSOB pob. Bytča</w:t>
      </w:r>
      <w:r w:rsidRPr="00F43D2D">
        <w:rPr>
          <w:rFonts w:ascii="Times New Roman" w:eastAsia="Times New Roman" w:hAnsi="Times New Roman" w:cs="Times New Roman"/>
          <w:i/>
          <w:color w:val="000000"/>
          <w:sz w:val="20"/>
          <w:szCs w:val="20"/>
          <w:lang w:val="x-none"/>
        </w:rPr>
        <w:t xml:space="preserve">, IBAN : </w:t>
      </w:r>
      <w:r w:rsidRPr="00F43D2D">
        <w:rPr>
          <w:rFonts w:ascii="Times New Roman" w:eastAsia="Times New Roman" w:hAnsi="Times New Roman" w:cs="Times New Roman"/>
          <w:color w:val="000000"/>
          <w:sz w:val="20"/>
          <w:szCs w:val="20"/>
          <w:lang w:val="x-none"/>
        </w:rPr>
        <w:t>SK92 7500 0000 0040 0158 9054</w:t>
      </w:r>
    </w:p>
    <w:p w14:paraId="04A34A67" w14:textId="77777777" w:rsidR="00C528B1" w:rsidRPr="00F43D2D" w:rsidRDefault="00C528B1" w:rsidP="00C528B1">
      <w:pPr>
        <w:ind w:left="1980" w:hanging="1980"/>
        <w:jc w:val="both"/>
        <w:rPr>
          <w:rFonts w:ascii="Times New Roman" w:eastAsia="MS Mincho" w:hAnsi="Times New Roman" w:cs="Times New Roman"/>
          <w:sz w:val="20"/>
          <w:szCs w:val="20"/>
          <w:lang w:val="x-none"/>
        </w:rPr>
      </w:pPr>
      <w:r w:rsidRPr="00F43D2D">
        <w:rPr>
          <w:rFonts w:ascii="Times New Roman" w:eastAsia="MS Mincho" w:hAnsi="Times New Roman" w:cs="Times New Roman"/>
          <w:sz w:val="20"/>
          <w:szCs w:val="20"/>
          <w:lang w:val="x-none"/>
        </w:rPr>
        <w:t xml:space="preserve"> </w:t>
      </w:r>
      <w:r w:rsidRPr="00F43D2D">
        <w:rPr>
          <w:rFonts w:ascii="Times New Roman" w:eastAsia="MS Mincho" w:hAnsi="Times New Roman" w:cs="Times New Roman"/>
          <w:sz w:val="20"/>
          <w:szCs w:val="20"/>
          <w:lang w:val="x-none"/>
        </w:rPr>
        <w:tab/>
        <w:t xml:space="preserve">(ďalej tiež len ako </w:t>
      </w:r>
      <w:r w:rsidRPr="00F43D2D">
        <w:rPr>
          <w:rFonts w:ascii="Times New Roman" w:eastAsia="MS Mincho" w:hAnsi="Times New Roman" w:cs="Times New Roman"/>
          <w:b/>
          <w:sz w:val="20"/>
          <w:szCs w:val="20"/>
          <w:lang w:val="x-none"/>
        </w:rPr>
        <w:t>„Kupujúci“</w:t>
      </w:r>
      <w:r w:rsidRPr="00F43D2D">
        <w:rPr>
          <w:rFonts w:ascii="Times New Roman" w:eastAsia="MS Mincho" w:hAnsi="Times New Roman" w:cs="Times New Roman"/>
          <w:sz w:val="20"/>
          <w:szCs w:val="20"/>
          <w:lang w:val="x-none"/>
        </w:rPr>
        <w:t>)</w:t>
      </w:r>
    </w:p>
    <w:p w14:paraId="0769F4B7" w14:textId="77777777" w:rsidR="00C528B1" w:rsidRPr="00F43D2D" w:rsidRDefault="00C528B1" w:rsidP="00C528B1">
      <w:pPr>
        <w:ind w:left="1800" w:right="113" w:hanging="1800"/>
        <w:jc w:val="center"/>
        <w:rPr>
          <w:rFonts w:ascii="Times New Roman" w:eastAsia="MS Mincho" w:hAnsi="Times New Roman" w:cs="Times New Roman"/>
          <w:noProof/>
          <w:sz w:val="20"/>
          <w:szCs w:val="20"/>
          <w:lang w:val="x-none"/>
        </w:rPr>
      </w:pPr>
    </w:p>
    <w:p w14:paraId="06DDB2CD" w14:textId="77777777" w:rsidR="00C528B1" w:rsidRPr="00F43D2D" w:rsidRDefault="00C528B1" w:rsidP="00C528B1">
      <w:pPr>
        <w:ind w:left="113" w:right="113"/>
        <w:jc w:val="center"/>
        <w:rPr>
          <w:rFonts w:ascii="Times New Roman" w:eastAsia="Calibri" w:hAnsi="Times New Roman" w:cs="Times New Roman"/>
          <w:noProof/>
          <w:sz w:val="20"/>
          <w:szCs w:val="20"/>
          <w:lang w:val="sk-SK"/>
        </w:rPr>
      </w:pPr>
      <w:r w:rsidRPr="00F43D2D">
        <w:rPr>
          <w:rFonts w:ascii="Times New Roman" w:eastAsia="MS Mincho" w:hAnsi="Times New Roman" w:cs="Times New Roman"/>
          <w:b/>
          <w:noProof/>
          <w:sz w:val="20"/>
          <w:szCs w:val="20"/>
          <w:lang w:val="sk-SK"/>
        </w:rPr>
        <w:t xml:space="preserve">         </w:t>
      </w:r>
      <w:r w:rsidRPr="00F43D2D">
        <w:rPr>
          <w:rFonts w:ascii="Times New Roman" w:eastAsia="MS Mincho" w:hAnsi="Times New Roman" w:cs="Times New Roman"/>
          <w:b/>
          <w:noProof/>
          <w:sz w:val="20"/>
          <w:szCs w:val="20"/>
          <w:lang w:val="sk-SK"/>
        </w:rPr>
        <w:tab/>
      </w:r>
      <w:r w:rsidRPr="00F43D2D">
        <w:rPr>
          <w:rFonts w:ascii="Times New Roman" w:eastAsia="MS Mincho" w:hAnsi="Times New Roman" w:cs="Times New Roman"/>
          <w:b/>
          <w:noProof/>
          <w:sz w:val="20"/>
          <w:szCs w:val="20"/>
          <w:lang w:val="sk-SK"/>
        </w:rPr>
        <w:tab/>
        <w:t xml:space="preserve">          uzavreli podľa § 409 Obchodného zákonníka kúpnu zmluvu, a to takto:</w:t>
      </w:r>
    </w:p>
    <w:p w14:paraId="02211D4C" w14:textId="77777777" w:rsidR="00C528B1" w:rsidRPr="00F43D2D" w:rsidRDefault="00C528B1" w:rsidP="00C528B1">
      <w:pPr>
        <w:ind w:left="113" w:right="113"/>
        <w:jc w:val="center"/>
        <w:rPr>
          <w:rFonts w:ascii="Times New Roman" w:eastAsia="MS Mincho" w:hAnsi="Times New Roman" w:cs="Times New Roman"/>
          <w:b/>
          <w:noProof/>
          <w:sz w:val="20"/>
          <w:szCs w:val="20"/>
          <w:lang w:val="sk-SK"/>
        </w:rPr>
      </w:pPr>
    </w:p>
    <w:p w14:paraId="4B6D9046"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1</w:t>
      </w:r>
    </w:p>
    <w:p w14:paraId="4544B8F4" w14:textId="77777777" w:rsidR="00C528B1" w:rsidRPr="00F43D2D" w:rsidRDefault="00C528B1" w:rsidP="00C528B1">
      <w:pPr>
        <w:tabs>
          <w:tab w:val="left" w:pos="284"/>
        </w:tabs>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Predmet  zmluvy</w:t>
      </w:r>
    </w:p>
    <w:p w14:paraId="78784C38" w14:textId="77777777" w:rsidR="00C528B1" w:rsidRPr="00F43D2D" w:rsidRDefault="00C528B1" w:rsidP="00C528B1">
      <w:pPr>
        <w:tabs>
          <w:tab w:val="left" w:pos="284"/>
        </w:tabs>
        <w:ind w:left="113" w:right="113"/>
        <w:jc w:val="center"/>
        <w:rPr>
          <w:rFonts w:ascii="Times New Roman" w:eastAsia="Times New Roman" w:hAnsi="Times New Roman" w:cs="Times New Roman"/>
          <w:b/>
          <w:noProof/>
          <w:sz w:val="20"/>
          <w:szCs w:val="20"/>
          <w:lang w:val="sk-SK" w:eastAsia="cs-CZ"/>
        </w:rPr>
      </w:pPr>
    </w:p>
    <w:p w14:paraId="3A10E98B" w14:textId="77777777" w:rsidR="00C528B1" w:rsidRPr="00F43D2D" w:rsidRDefault="00C528B1" w:rsidP="00C528B1">
      <w:pPr>
        <w:numPr>
          <w:ilvl w:val="0"/>
          <w:numId w:val="38"/>
        </w:numPr>
        <w:tabs>
          <w:tab w:val="left" w:pos="284"/>
        </w:tabs>
        <w:spacing w:line="280" w:lineRule="atLeast"/>
        <w:ind w:left="284" w:right="113" w:hanging="284"/>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Predávajúci sa zaväzuje dodať kupujúcemu - </w:t>
      </w:r>
      <w:r w:rsidRPr="00F43D2D">
        <w:rPr>
          <w:rFonts w:ascii="Times New Roman" w:eastAsia="MS Mincho" w:hAnsi="Times New Roman" w:cs="Times New Roman"/>
          <w:b/>
          <w:bCs/>
          <w:noProof/>
          <w:sz w:val="20"/>
          <w:szCs w:val="20"/>
          <w:lang w:val="sk-SK"/>
        </w:rPr>
        <w:t xml:space="preserve">Hrotová brúska </w:t>
      </w:r>
      <w:r w:rsidRPr="00F43D2D">
        <w:rPr>
          <w:rFonts w:ascii="Times New Roman" w:eastAsia="Calibri" w:hAnsi="Times New Roman" w:cs="Times New Roman"/>
          <w:noProof/>
          <w:sz w:val="20"/>
          <w:szCs w:val="20"/>
          <w:lang w:val="sk-SK"/>
        </w:rPr>
        <w:t xml:space="preserve">(ďalej len „tovar“) a to podľa </w:t>
      </w:r>
      <w:r w:rsidRPr="00F43D2D">
        <w:rPr>
          <w:rFonts w:ascii="Times New Roman" w:eastAsia="Calibri" w:hAnsi="Times New Roman" w:cs="Times New Roman"/>
          <w:noProof/>
          <w:sz w:val="20"/>
          <w:szCs w:val="20"/>
          <w:lang w:val="sk-SK" w:eastAsia="ar-SA"/>
        </w:rPr>
        <w:t>špecifikácie predmetu zákazky</w:t>
      </w:r>
      <w:r w:rsidRPr="00F43D2D">
        <w:rPr>
          <w:rFonts w:ascii="Times New Roman" w:eastAsia="Calibri" w:hAnsi="Times New Roman" w:cs="Times New Roman"/>
          <w:noProof/>
          <w:sz w:val="20"/>
          <w:szCs w:val="20"/>
          <w:lang w:val="sk-SK"/>
        </w:rPr>
        <w:t xml:space="preserve"> (príloha č. 1 tejto zmluvy) a rozpočtu (</w:t>
      </w:r>
      <w:r w:rsidRPr="00F43D2D">
        <w:rPr>
          <w:rFonts w:ascii="Times New Roman" w:eastAsia="Calibri" w:hAnsi="Times New Roman" w:cs="Times New Roman"/>
          <w:noProof/>
          <w:sz w:val="20"/>
          <w:szCs w:val="20"/>
          <w:lang w:val="sk-SK" w:eastAsia="ar-SA"/>
        </w:rPr>
        <w:t xml:space="preserve">v MS Excel aj na CD) (príloha č.2 </w:t>
      </w:r>
      <w:r w:rsidRPr="00F43D2D">
        <w:rPr>
          <w:rFonts w:ascii="Times New Roman" w:eastAsia="Calibri" w:hAnsi="Times New Roman" w:cs="Times New Roman"/>
          <w:noProof/>
          <w:sz w:val="20"/>
          <w:szCs w:val="20"/>
          <w:lang w:val="sk-SK"/>
        </w:rPr>
        <w:t xml:space="preserve">tejto zmluvy), ktoré tvoria neoddeliteľnú súčasť tejto zmluvy a kupujúci sa zaväzuje tovar prevziať a zaplatiť zaň kúpnu cenu. </w:t>
      </w:r>
    </w:p>
    <w:p w14:paraId="35DC543C" w14:textId="77777777" w:rsidR="00C528B1" w:rsidRPr="00F43D2D" w:rsidRDefault="00C528B1" w:rsidP="00C528B1">
      <w:pPr>
        <w:tabs>
          <w:tab w:val="left" w:pos="284"/>
        </w:tabs>
        <w:ind w:left="284" w:right="113" w:hanging="284"/>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(2) Spolu s dodaním tovaru predávajúci tiež:</w:t>
      </w:r>
    </w:p>
    <w:p w14:paraId="60985A5C"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zabezpečí dopravu tovaru na miesto určené kupujúcim a v tejto zmluve upravenom ako miesto dodania tovaru,</w:t>
      </w:r>
    </w:p>
    <w:p w14:paraId="4FCF7016"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b/>
          <w:strike/>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poskytne inštaláciu tovaru/montáž na mieste určenom kupujúcim a v tejto zmluve upravenom ako miesto dodávky, </w:t>
      </w:r>
    </w:p>
    <w:p w14:paraId="640BCEB6"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zabezpečí zapojenie tovaru – oživenie technológie na mieste určenom kupujúcim a v tejto zmluve upravenom ako miesto dodávky,</w:t>
      </w:r>
    </w:p>
    <w:p w14:paraId="34060A56"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zrealizuje skúšobnú prevádzku – testovanie prevádzky za účasti kupujúceho,</w:t>
      </w:r>
    </w:p>
    <w:p w14:paraId="66C7667F" w14:textId="77777777" w:rsidR="00C528B1" w:rsidRPr="00F43D2D"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odovzdá Kupujúcemu sprievodnú dokumentáciu k zariadeniu v slovenskom, príp. českom jazyku.</w:t>
      </w:r>
    </w:p>
    <w:p w14:paraId="0AB40D80" w14:textId="77777777" w:rsidR="00C528B1" w:rsidRPr="00F43D2D" w:rsidRDefault="00C528B1" w:rsidP="00C528B1">
      <w:pPr>
        <w:tabs>
          <w:tab w:val="left" w:pos="567"/>
        </w:tabs>
        <w:ind w:left="567" w:right="113"/>
        <w:jc w:val="both"/>
        <w:rPr>
          <w:rFonts w:ascii="Times New Roman" w:eastAsia="Times New Roman" w:hAnsi="Times New Roman" w:cs="Times New Roman"/>
          <w:b/>
          <w:noProof/>
          <w:sz w:val="20"/>
          <w:szCs w:val="20"/>
          <w:lang w:val="x-none" w:eastAsia="cs-CZ"/>
        </w:rPr>
      </w:pPr>
    </w:p>
    <w:p w14:paraId="3876A88A"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2</w:t>
      </w:r>
    </w:p>
    <w:p w14:paraId="3B2C8316"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Miesto a čas dodania tovaru</w:t>
      </w:r>
    </w:p>
    <w:p w14:paraId="35ADAB60"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6294472F" w14:textId="77777777" w:rsidR="00C528B1" w:rsidRPr="00F43D2D" w:rsidRDefault="00C528B1" w:rsidP="00C528B1">
      <w:pPr>
        <w:numPr>
          <w:ilvl w:val="0"/>
          <w:numId w:val="37"/>
        </w:numPr>
        <w:tabs>
          <w:tab w:val="left" w:pos="284"/>
          <w:tab w:val="left" w:pos="709"/>
        </w:tabs>
        <w:spacing w:line="280" w:lineRule="atLeast"/>
        <w:ind w:left="284" w:right="113" w:hanging="284"/>
        <w:jc w:val="both"/>
        <w:rPr>
          <w:rFonts w:ascii="Times New Roman" w:eastAsia="Times New Roman" w:hAnsi="Times New Roman" w:cs="Times New Roman"/>
          <w:noProof/>
          <w:sz w:val="20"/>
          <w:szCs w:val="20"/>
          <w:lang w:val="sk-SK" w:eastAsia="sk-SK"/>
        </w:rPr>
      </w:pPr>
      <w:r w:rsidRPr="00F43D2D">
        <w:rPr>
          <w:rFonts w:ascii="Times New Roman" w:eastAsia="Times New Roman" w:hAnsi="Times New Roman" w:cs="Times New Roman"/>
          <w:noProof/>
          <w:sz w:val="20"/>
          <w:szCs w:val="20"/>
          <w:lang w:val="sk-SK" w:eastAsia="sk-SK"/>
        </w:rPr>
        <w:t xml:space="preserve">Predávajúci sa zaväzuje dodať tovar na miesto určené kupujúcim, a to </w:t>
      </w:r>
      <w:r w:rsidRPr="00F43D2D">
        <w:rPr>
          <w:rFonts w:ascii="Times New Roman" w:eastAsia="Calibri" w:hAnsi="Times New Roman" w:cs="Times New Roman"/>
          <w:noProof/>
          <w:sz w:val="20"/>
          <w:szCs w:val="20"/>
          <w:lang w:val="sk-SK"/>
        </w:rPr>
        <w:t xml:space="preserve">PREMAT, s.r.o., výrobná hala M1 so súpisným číslom 1356, nachádzajúca sa na parcelách registra C KN 820/8 a 820/85, v k.ú. Veľká Bytča, obec : Bytča, okres : Bytča, </w:t>
      </w:r>
      <w:r w:rsidRPr="00F43D2D">
        <w:rPr>
          <w:rFonts w:ascii="Times New Roman" w:eastAsia="Times New Roman" w:hAnsi="Times New Roman" w:cs="Times New Roman"/>
          <w:noProof/>
          <w:sz w:val="20"/>
          <w:szCs w:val="20"/>
          <w:lang w:val="sk-SK" w:eastAsia="sk-SK"/>
        </w:rPr>
        <w:t xml:space="preserve">uvedené platí aj o poskytnutí plnení podľa článku 1 ods. 2 tejto zmluvy. </w:t>
      </w:r>
    </w:p>
    <w:p w14:paraId="6D7BB096" w14:textId="77777777" w:rsidR="00C528B1" w:rsidRPr="00F43D2D" w:rsidRDefault="00C528B1" w:rsidP="00C528B1">
      <w:pPr>
        <w:numPr>
          <w:ilvl w:val="0"/>
          <w:numId w:val="37"/>
        </w:numPr>
        <w:tabs>
          <w:tab w:val="left" w:pos="284"/>
          <w:tab w:val="left" w:pos="709"/>
        </w:tabs>
        <w:spacing w:line="280" w:lineRule="atLeast"/>
        <w:ind w:left="284" w:right="113" w:hanging="284"/>
        <w:jc w:val="both"/>
        <w:rPr>
          <w:rFonts w:ascii="Times New Roman" w:eastAsia="Times New Roman" w:hAnsi="Times New Roman" w:cs="Times New Roman"/>
          <w:noProof/>
          <w:sz w:val="20"/>
          <w:szCs w:val="20"/>
          <w:lang w:val="sk-SK" w:eastAsia="sk-SK"/>
        </w:rPr>
      </w:pPr>
      <w:r w:rsidRPr="00F43D2D">
        <w:rPr>
          <w:rFonts w:ascii="Times New Roman" w:eastAsia="Times New Roman" w:hAnsi="Times New Roman" w:cs="Times New Roman"/>
          <w:noProof/>
          <w:sz w:val="20"/>
          <w:szCs w:val="20"/>
          <w:lang w:val="sk-SK" w:eastAsia="sk-SK"/>
        </w:rPr>
        <w:t xml:space="preserve">Predávajúci sa zaväzuje dodať tovar a poskytnúť plnenia podľa článku 1 ods. 1 tejto zmluvy najneskôr do </w:t>
      </w:r>
      <w:r w:rsidRPr="00F43D2D">
        <w:rPr>
          <w:rFonts w:ascii="Times New Roman" w:eastAsia="Times New Roman" w:hAnsi="Times New Roman" w:cs="Times New Roman"/>
          <w:b/>
          <w:noProof/>
          <w:sz w:val="20"/>
          <w:szCs w:val="20"/>
          <w:lang w:val="sk-SK" w:eastAsia="sk-SK"/>
        </w:rPr>
        <w:t>9 mesiacov</w:t>
      </w:r>
      <w:r w:rsidRPr="00F43D2D">
        <w:rPr>
          <w:rFonts w:ascii="Times New Roman" w:eastAsia="Times New Roman" w:hAnsi="Times New Roman" w:cs="Times New Roman"/>
          <w:noProof/>
          <w:sz w:val="20"/>
          <w:szCs w:val="20"/>
          <w:lang w:val="sk-SK" w:eastAsia="sk-SK"/>
        </w:rPr>
        <w:t xml:space="preserve"> od nadobudnutia účinnosti zmluvy.</w:t>
      </w:r>
    </w:p>
    <w:p w14:paraId="3D325484" w14:textId="77777777" w:rsidR="00C528B1" w:rsidRPr="00F43D2D" w:rsidRDefault="00C528B1" w:rsidP="00C528B1">
      <w:pPr>
        <w:tabs>
          <w:tab w:val="left" w:pos="284"/>
          <w:tab w:val="left" w:pos="709"/>
        </w:tabs>
        <w:ind w:left="284" w:right="113"/>
        <w:jc w:val="both"/>
        <w:rPr>
          <w:rFonts w:ascii="Times New Roman" w:eastAsia="Times New Roman" w:hAnsi="Times New Roman" w:cs="Times New Roman"/>
          <w:noProof/>
          <w:sz w:val="20"/>
          <w:szCs w:val="20"/>
          <w:lang w:val="sk-SK" w:eastAsia="sk-SK"/>
        </w:rPr>
      </w:pPr>
    </w:p>
    <w:p w14:paraId="4EE126B1"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3</w:t>
      </w:r>
    </w:p>
    <w:p w14:paraId="2E962CDE"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Cena tovaru a platobné podmienky</w:t>
      </w:r>
    </w:p>
    <w:p w14:paraId="52440EF3"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17FE5300" w14:textId="77777777" w:rsidR="00C528B1" w:rsidRPr="00F43D2D" w:rsidRDefault="00C528B1" w:rsidP="00C528B1">
      <w:pPr>
        <w:numPr>
          <w:ilvl w:val="0"/>
          <w:numId w:val="32"/>
        </w:numPr>
        <w:tabs>
          <w:tab w:val="num" w:pos="284"/>
          <w:tab w:val="left" w:pos="624"/>
        </w:tabs>
        <w:suppressAutoHyphens/>
        <w:spacing w:line="280" w:lineRule="atLeast"/>
        <w:ind w:left="284" w:right="113" w:hanging="284"/>
        <w:jc w:val="both"/>
        <w:rPr>
          <w:rFonts w:ascii="Times New Roman" w:eastAsia="Times New Roman" w:hAnsi="Times New Roman" w:cs="Times New Roman"/>
          <w:sz w:val="20"/>
          <w:szCs w:val="20"/>
          <w:lang w:val="sk-SK" w:eastAsia="sk-SK"/>
        </w:rPr>
      </w:pPr>
      <w:r w:rsidRPr="00F43D2D">
        <w:rPr>
          <w:rFonts w:ascii="Times New Roman" w:eastAsia="Times New Roman" w:hAnsi="Times New Roman" w:cs="Times New Roman"/>
          <w:sz w:val="20"/>
          <w:szCs w:val="20"/>
          <w:lang w:val="sk-SK" w:eastAsia="sk-SK"/>
        </w:rPr>
        <w:t xml:space="preserve">Cena tovaru je : </w:t>
      </w:r>
      <w:r w:rsidRPr="00F43D2D">
        <w:rPr>
          <w:rFonts w:ascii="Times New Roman" w:eastAsia="Times New Roman" w:hAnsi="Times New Roman" w:cs="Times New Roman"/>
          <w:sz w:val="20"/>
          <w:szCs w:val="20"/>
          <w:highlight w:val="lightGray"/>
          <w:lang w:val="sk-SK" w:eastAsia="sk-SK"/>
        </w:rPr>
        <w:t>..............</w:t>
      </w:r>
      <w:r w:rsidRPr="00F43D2D">
        <w:rPr>
          <w:rFonts w:ascii="Times New Roman" w:eastAsia="Times New Roman" w:hAnsi="Times New Roman" w:cs="Times New Roman"/>
          <w:sz w:val="20"/>
          <w:szCs w:val="20"/>
          <w:lang w:val="sk-SK" w:eastAsia="sk-SK"/>
        </w:rPr>
        <w:t xml:space="preserve"> EUR bez DPH, DPH je </w:t>
      </w:r>
      <w:r w:rsidRPr="00F43D2D">
        <w:rPr>
          <w:rFonts w:ascii="Times New Roman" w:eastAsia="Times New Roman" w:hAnsi="Times New Roman" w:cs="Times New Roman"/>
          <w:sz w:val="20"/>
          <w:szCs w:val="20"/>
          <w:highlight w:val="lightGray"/>
          <w:lang w:val="sk-SK" w:eastAsia="sk-SK"/>
        </w:rPr>
        <w:t>.........</w:t>
      </w:r>
      <w:r w:rsidRPr="00F43D2D">
        <w:rPr>
          <w:rFonts w:ascii="Times New Roman" w:eastAsia="Times New Roman" w:hAnsi="Times New Roman" w:cs="Times New Roman"/>
          <w:sz w:val="20"/>
          <w:szCs w:val="20"/>
          <w:lang w:val="sk-SK" w:eastAsia="sk-SK"/>
        </w:rPr>
        <w:t xml:space="preserve"> EUR</w:t>
      </w:r>
      <w:r w:rsidRPr="00F43D2D">
        <w:rPr>
          <w:rFonts w:ascii="Times New Roman" w:eastAsia="Times New Roman" w:hAnsi="Times New Roman" w:cs="Times New Roman"/>
          <w:b/>
          <w:i/>
          <w:iCs/>
          <w:sz w:val="20"/>
          <w:szCs w:val="20"/>
          <w:lang w:val="sk-SK" w:eastAsia="sk-SK"/>
        </w:rPr>
        <w:t xml:space="preserve"> </w:t>
      </w:r>
      <w:r w:rsidRPr="00F43D2D">
        <w:rPr>
          <w:rFonts w:ascii="Times New Roman" w:eastAsia="Times New Roman" w:hAnsi="Times New Roman" w:cs="Times New Roman"/>
          <w:sz w:val="20"/>
          <w:szCs w:val="20"/>
          <w:lang w:val="sk-SK" w:eastAsia="sk-SK"/>
        </w:rPr>
        <w:t xml:space="preserve">celková cena tovaru spolu s DPH  je </w:t>
      </w:r>
      <w:r w:rsidRPr="00F43D2D">
        <w:rPr>
          <w:rFonts w:ascii="Times New Roman" w:eastAsia="Times New Roman" w:hAnsi="Times New Roman" w:cs="Times New Roman"/>
          <w:sz w:val="20"/>
          <w:szCs w:val="20"/>
          <w:highlight w:val="lightGray"/>
          <w:lang w:val="sk-SK" w:eastAsia="sk-SK"/>
        </w:rPr>
        <w:t>.....</w:t>
      </w:r>
      <w:r w:rsidRPr="00F43D2D">
        <w:rPr>
          <w:rFonts w:ascii="Times New Roman" w:eastAsia="Times New Roman" w:hAnsi="Times New Roman" w:cs="Times New Roman"/>
          <w:sz w:val="20"/>
          <w:szCs w:val="20"/>
          <w:lang w:val="sk-SK" w:eastAsia="sk-SK"/>
        </w:rPr>
        <w:t xml:space="preserve"> EUR s DPH</w:t>
      </w:r>
      <w:r w:rsidRPr="00F43D2D">
        <w:rPr>
          <w:rFonts w:ascii="Times New Roman" w:eastAsia="Times New Roman" w:hAnsi="Times New Roman" w:cs="Times New Roman"/>
          <w:i/>
          <w:iCs/>
          <w:sz w:val="20"/>
          <w:szCs w:val="20"/>
          <w:lang w:val="sk-SK" w:eastAsia="sk-SK"/>
        </w:rPr>
        <w:t>,</w:t>
      </w:r>
      <w:r w:rsidRPr="00F43D2D">
        <w:rPr>
          <w:rFonts w:ascii="Times New Roman" w:eastAsia="Times New Roman" w:hAnsi="Times New Roman" w:cs="Times New Roman"/>
          <w:sz w:val="20"/>
          <w:szCs w:val="20"/>
          <w:lang w:val="sk-SK" w:eastAsia="sk-SK"/>
        </w:rPr>
        <w:t xml:space="preserve"> pričom zahŕňa všetky náklady predávajúceho súvisiacich s dodávkou tovaru na miesto a v čase dodania tovaru v súlade s čl. 2 tejto zmluvy ako aj ostatné plnenia podľa článku 1 ods. 2 tejto zmluvy.</w:t>
      </w:r>
    </w:p>
    <w:p w14:paraId="12C2EEDC" w14:textId="77777777" w:rsidR="00C528B1" w:rsidRPr="00F43D2D" w:rsidRDefault="00C528B1" w:rsidP="00C528B1">
      <w:pPr>
        <w:numPr>
          <w:ilvl w:val="0"/>
          <w:numId w:val="32"/>
        </w:numPr>
        <w:tabs>
          <w:tab w:val="num" w:pos="284"/>
          <w:tab w:val="num" w:pos="360"/>
        </w:tabs>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Podrobnú kalkuláciu jednotlivých druhov tovaru ako neoddeliteľnú súčasť tejto zmluvy tvorí príloha č. 2.</w:t>
      </w:r>
    </w:p>
    <w:p w14:paraId="5B5228D0" w14:textId="77777777" w:rsidR="00C528B1" w:rsidRPr="00F43D2D" w:rsidRDefault="00C528B1" w:rsidP="00C528B1">
      <w:pPr>
        <w:numPr>
          <w:ilvl w:val="0"/>
          <w:numId w:val="32"/>
        </w:numPr>
        <w:tabs>
          <w:tab w:val="num" w:pos="284"/>
          <w:tab w:val="num" w:pos="360"/>
        </w:tabs>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Kupujúci je povinný na základe vystavených faktúr predávajúcim uhradiť v prospech účtu predávajúceho celkovú cenu tovaru, v lehote splatnosti, a to nasledovne :</w:t>
      </w:r>
    </w:p>
    <w:p w14:paraId="79F4AAEC" w14:textId="77777777" w:rsidR="00C528B1" w:rsidRPr="00F43D2D" w:rsidRDefault="00C528B1" w:rsidP="00C528B1">
      <w:pPr>
        <w:widowControl w:val="0"/>
        <w:numPr>
          <w:ilvl w:val="0"/>
          <w:numId w:val="35"/>
        </w:numPr>
        <w:tabs>
          <w:tab w:val="num" w:pos="360"/>
        </w:tabs>
        <w:autoSpaceDE w:val="0"/>
        <w:autoSpaceDN w:val="0"/>
        <w:adjustRightInd w:val="0"/>
        <w:spacing w:line="280" w:lineRule="atLeast"/>
        <w:ind w:right="113"/>
        <w:jc w:val="both"/>
        <w:rPr>
          <w:rFonts w:ascii="Times New Roman" w:eastAsia="Times New Roman" w:hAnsi="Times New Roman" w:cs="Times New Roman"/>
          <w:noProof/>
          <w:color w:val="000000"/>
          <w:sz w:val="20"/>
          <w:szCs w:val="20"/>
          <w:lang w:val="sk-SK" w:eastAsia="sk-SK"/>
        </w:rPr>
      </w:pPr>
      <w:r w:rsidRPr="00F43D2D">
        <w:rPr>
          <w:rFonts w:ascii="Times New Roman" w:eastAsia="Times New Roman" w:hAnsi="Times New Roman" w:cs="Times New Roman"/>
          <w:b/>
          <w:bCs/>
          <w:noProof/>
          <w:color w:val="000000"/>
          <w:sz w:val="20"/>
          <w:szCs w:val="20"/>
          <w:lang w:val="sk-SK" w:eastAsia="sk-SK"/>
        </w:rPr>
        <w:t>10 %</w:t>
      </w:r>
      <w:r w:rsidRPr="00F43D2D">
        <w:rPr>
          <w:rFonts w:ascii="Times New Roman" w:eastAsia="Times New Roman" w:hAnsi="Times New Roman" w:cs="Times New Roman"/>
          <w:bCs/>
          <w:noProof/>
          <w:color w:val="000000"/>
          <w:sz w:val="20"/>
          <w:szCs w:val="20"/>
          <w:lang w:val="sk-SK" w:eastAsia="sk-SK"/>
        </w:rPr>
        <w:t xml:space="preserve"> </w:t>
      </w:r>
      <w:r w:rsidRPr="00F43D2D">
        <w:rPr>
          <w:rFonts w:ascii="Times New Roman" w:eastAsia="Times New Roman" w:hAnsi="Times New Roman" w:cs="Times New Roman"/>
          <w:noProof/>
          <w:color w:val="000000"/>
          <w:sz w:val="20"/>
          <w:szCs w:val="20"/>
          <w:lang w:val="sk-SK" w:eastAsia="sk-SK"/>
        </w:rPr>
        <w:t>z celkovej ceny tovaru  po nadobudnutí účinnosti tejto zmluvy – 1.zálohová faktúra</w:t>
      </w:r>
    </w:p>
    <w:p w14:paraId="3A4E0723" w14:textId="77777777" w:rsidR="00C528B1" w:rsidRPr="00F43D2D" w:rsidRDefault="00C528B1" w:rsidP="00C528B1">
      <w:pPr>
        <w:widowControl w:val="0"/>
        <w:numPr>
          <w:ilvl w:val="0"/>
          <w:numId w:val="35"/>
        </w:numPr>
        <w:tabs>
          <w:tab w:val="num" w:pos="360"/>
        </w:tabs>
        <w:autoSpaceDE w:val="0"/>
        <w:autoSpaceDN w:val="0"/>
        <w:adjustRightInd w:val="0"/>
        <w:spacing w:line="280" w:lineRule="atLeast"/>
        <w:ind w:right="113"/>
        <w:jc w:val="both"/>
        <w:rPr>
          <w:rFonts w:ascii="Times New Roman" w:eastAsia="Times New Roman" w:hAnsi="Times New Roman" w:cs="Times New Roman"/>
          <w:noProof/>
          <w:color w:val="000000"/>
          <w:sz w:val="20"/>
          <w:szCs w:val="20"/>
          <w:lang w:val="sk-SK" w:eastAsia="sk-SK"/>
        </w:rPr>
      </w:pPr>
      <w:r w:rsidRPr="00F43D2D">
        <w:rPr>
          <w:rFonts w:ascii="Times New Roman" w:eastAsia="Times New Roman" w:hAnsi="Times New Roman" w:cs="Times New Roman"/>
          <w:b/>
          <w:bCs/>
          <w:noProof/>
          <w:color w:val="000000"/>
          <w:sz w:val="20"/>
          <w:szCs w:val="20"/>
          <w:lang w:val="sk-SK" w:eastAsia="sk-SK"/>
        </w:rPr>
        <w:t>80 %</w:t>
      </w:r>
      <w:r w:rsidRPr="00F43D2D">
        <w:rPr>
          <w:rFonts w:ascii="Times New Roman" w:eastAsia="Times New Roman" w:hAnsi="Times New Roman" w:cs="Times New Roman"/>
          <w:bCs/>
          <w:noProof/>
          <w:color w:val="000000"/>
          <w:sz w:val="20"/>
          <w:szCs w:val="20"/>
          <w:lang w:val="sk-SK" w:eastAsia="sk-SK"/>
        </w:rPr>
        <w:t xml:space="preserve"> </w:t>
      </w:r>
      <w:r w:rsidRPr="00F43D2D">
        <w:rPr>
          <w:rFonts w:ascii="Times New Roman" w:eastAsia="Times New Roman" w:hAnsi="Times New Roman" w:cs="Times New Roman"/>
          <w:noProof/>
          <w:color w:val="000000"/>
          <w:sz w:val="20"/>
          <w:szCs w:val="20"/>
          <w:lang w:val="sk-SK" w:eastAsia="sk-SK"/>
        </w:rPr>
        <w:t>z celkovej ceny tovaru 14 dní pred dohodnutým termínom odovzdania predmetu plnenia zmluvy, ktorý bude písomne potvrdený obidvoma zmluvnými stranami formou akceptačného protokolu – 2. zálohová faktúra. Po pripísaní úhrad v prospech účtu predávajúceho predávajúci vystaví kupujúcemu daňové doklady v súlade so zákonom č.222/2004 Z.z. o DPH v znení neskorších doplnení. Nedodržanie lehoty splatnosti zálohových faktúr posúva lehotu dodania uvedenú v čl. 2, odst.2. o toto nedodržanie.</w:t>
      </w:r>
    </w:p>
    <w:p w14:paraId="5E7496AA" w14:textId="77777777" w:rsidR="00C528B1" w:rsidRPr="00F43D2D" w:rsidRDefault="00C528B1" w:rsidP="00C528B1">
      <w:pPr>
        <w:numPr>
          <w:ilvl w:val="0"/>
          <w:numId w:val="36"/>
        </w:numPr>
        <w:tabs>
          <w:tab w:val="num" w:pos="360"/>
        </w:tabs>
        <w:spacing w:line="280" w:lineRule="atLeast"/>
        <w:ind w:right="113"/>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x-none" w:eastAsia="cs-CZ"/>
        </w:rPr>
        <w:t xml:space="preserve">Zvyšných </w:t>
      </w:r>
      <w:r w:rsidRPr="00F43D2D">
        <w:rPr>
          <w:rFonts w:ascii="Times New Roman" w:eastAsia="Times New Roman" w:hAnsi="Times New Roman" w:cs="Times New Roman"/>
          <w:b/>
          <w:bCs/>
          <w:noProof/>
          <w:sz w:val="20"/>
          <w:szCs w:val="20"/>
          <w:lang w:val="sk-SK" w:eastAsia="cs-CZ"/>
        </w:rPr>
        <w:t>10</w:t>
      </w:r>
      <w:r w:rsidRPr="00F43D2D">
        <w:rPr>
          <w:rFonts w:ascii="Times New Roman" w:eastAsia="Times New Roman" w:hAnsi="Times New Roman" w:cs="Times New Roman"/>
          <w:b/>
          <w:bCs/>
          <w:noProof/>
          <w:sz w:val="20"/>
          <w:szCs w:val="20"/>
          <w:lang w:val="x-none" w:eastAsia="cs-CZ"/>
        </w:rPr>
        <w:t xml:space="preserve"> %</w:t>
      </w:r>
      <w:r w:rsidRPr="00F43D2D">
        <w:rPr>
          <w:rFonts w:ascii="Times New Roman" w:eastAsia="Times New Roman" w:hAnsi="Times New Roman" w:cs="Times New Roman"/>
          <w:bCs/>
          <w:noProof/>
          <w:sz w:val="20"/>
          <w:szCs w:val="20"/>
          <w:lang w:val="x-none" w:eastAsia="cs-CZ"/>
        </w:rPr>
        <w:t xml:space="preserve"> </w:t>
      </w:r>
      <w:r w:rsidRPr="00F43D2D">
        <w:rPr>
          <w:rFonts w:ascii="Times New Roman" w:eastAsia="Times New Roman" w:hAnsi="Times New Roman" w:cs="Times New Roman"/>
          <w:noProof/>
          <w:sz w:val="20"/>
          <w:szCs w:val="20"/>
          <w:lang w:val="x-none" w:eastAsia="cs-CZ"/>
        </w:rPr>
        <w:t xml:space="preserve">z ceny dodávky kupujúci uhradí po uvedení tovaru do prevádzky kupujúceho, na základe daňového dokladu – faktúry, ktorú je predávajúci oprávnený vystaviť až po uvedení tovaru do prevádzky kupujúceho, o čom bude vyhotovený preberací protokol. Na faktúre budú z celkovej ceny dodávky odpočítané </w:t>
      </w:r>
      <w:r w:rsidRPr="00F43D2D">
        <w:rPr>
          <w:rFonts w:ascii="Times New Roman" w:eastAsia="Times New Roman" w:hAnsi="Times New Roman" w:cs="Times New Roman"/>
          <w:noProof/>
          <w:sz w:val="20"/>
          <w:szCs w:val="20"/>
          <w:lang w:val="sk-SK" w:eastAsia="cs-CZ"/>
        </w:rPr>
        <w:t xml:space="preserve">dve zálohové faktúry uvedené v tomto článku. </w:t>
      </w:r>
    </w:p>
    <w:p w14:paraId="39C4E681" w14:textId="77777777" w:rsidR="00C528B1" w:rsidRPr="00F43D2D" w:rsidRDefault="00C528B1" w:rsidP="00C528B1">
      <w:pPr>
        <w:widowControl w:val="0"/>
        <w:tabs>
          <w:tab w:val="num" w:pos="360"/>
        </w:tabs>
        <w:suppressAutoHyphens/>
        <w:ind w:left="113" w:right="113" w:hanging="113"/>
        <w:jc w:val="both"/>
        <w:rPr>
          <w:rFonts w:ascii="Times New Roman" w:eastAsia="Times New Roman" w:hAnsi="Times New Roman" w:cs="Times New Roman"/>
          <w:noProof/>
          <w:color w:val="000000"/>
          <w:sz w:val="20"/>
          <w:szCs w:val="20"/>
          <w:lang w:val="sk-SK" w:eastAsia="cs-CZ"/>
        </w:rPr>
      </w:pPr>
      <w:r w:rsidRPr="00F43D2D">
        <w:rPr>
          <w:rFonts w:ascii="Times New Roman" w:eastAsia="Times New Roman" w:hAnsi="Times New Roman" w:cs="Times New Roman"/>
          <w:noProof/>
          <w:color w:val="000000"/>
          <w:sz w:val="20"/>
          <w:szCs w:val="20"/>
          <w:lang w:val="sk-SK" w:eastAsia="cs-CZ"/>
        </w:rPr>
        <w:t>(4)   Splatnosť faktúr je 30 dní odo dňa jej doručenia kupujúcemu.</w:t>
      </w:r>
    </w:p>
    <w:p w14:paraId="51CBA82C" w14:textId="77777777" w:rsidR="00C528B1" w:rsidRPr="00F43D2D" w:rsidRDefault="00C528B1" w:rsidP="00C528B1">
      <w:pPr>
        <w:widowControl w:val="0"/>
        <w:tabs>
          <w:tab w:val="num" w:pos="360"/>
        </w:tabs>
        <w:suppressAutoHyphens/>
        <w:ind w:left="426" w:right="113" w:hanging="426"/>
        <w:jc w:val="both"/>
        <w:rPr>
          <w:rFonts w:ascii="Times New Roman" w:eastAsia="Times New Roman" w:hAnsi="Times New Roman" w:cs="Times New Roman"/>
          <w:noProof/>
          <w:color w:val="000000"/>
          <w:sz w:val="20"/>
          <w:szCs w:val="20"/>
          <w:lang w:val="sk-SK" w:eastAsia="cs-CZ"/>
        </w:rPr>
      </w:pPr>
      <w:r w:rsidRPr="00F43D2D">
        <w:rPr>
          <w:rFonts w:ascii="Times New Roman" w:eastAsia="Times New Roman" w:hAnsi="Times New Roman" w:cs="Times New Roman"/>
          <w:noProof/>
          <w:color w:val="000000"/>
          <w:sz w:val="20"/>
          <w:szCs w:val="20"/>
          <w:lang w:val="sk-SK" w:eastAsia="cs-CZ"/>
        </w:rPr>
        <w:t>(5)  Kupujúci je oprávnený vrátiť daňový doklad – faktúru, ktorá neobsahuje všetky zákonom požadované náležitosti alebo je nesprávny a to v lehote splatnosti. Oprávneným vrátením daňového dokladu – faktúry prestáva plynúť doba jej splatnosti, pričom táto začína plynúť znova odo dňa doručenia opraveného daňového dokladu – faktúry.</w:t>
      </w:r>
    </w:p>
    <w:p w14:paraId="0CFF7A80" w14:textId="77777777" w:rsidR="00C528B1" w:rsidRPr="00F43D2D" w:rsidRDefault="00C528B1" w:rsidP="00C528B1">
      <w:pPr>
        <w:widowControl w:val="0"/>
        <w:tabs>
          <w:tab w:val="num" w:pos="360"/>
        </w:tabs>
        <w:suppressAutoHyphens/>
        <w:ind w:left="426" w:right="113" w:hanging="426"/>
        <w:jc w:val="both"/>
        <w:rPr>
          <w:rFonts w:ascii="Times New Roman" w:eastAsia="Times New Roman" w:hAnsi="Times New Roman" w:cs="Times New Roman"/>
          <w:noProof/>
          <w:color w:val="000000"/>
          <w:sz w:val="20"/>
          <w:szCs w:val="20"/>
          <w:lang w:val="sk-SK" w:eastAsia="cs-CZ"/>
        </w:rPr>
      </w:pPr>
      <w:r w:rsidRPr="00F43D2D">
        <w:rPr>
          <w:rFonts w:ascii="Times New Roman" w:eastAsia="Times New Roman" w:hAnsi="Times New Roman" w:cs="Times New Roman"/>
          <w:noProof/>
          <w:color w:val="000000"/>
          <w:sz w:val="20"/>
          <w:szCs w:val="20"/>
          <w:lang w:val="sk-SK" w:eastAsia="cs-CZ"/>
        </w:rPr>
        <w:t>(6)  Faktúru vyhotoví  zhotoviteľ  v súlade s platnou legislatívou - zákon č. 222/2004 Z.z.. o dani z pridanej hodnoty v platnom znení a predloží objednávateľovi v 4 originálnych výtlačkoch vrátane všetkých príloh faktúry</w:t>
      </w:r>
    </w:p>
    <w:p w14:paraId="400B4429" w14:textId="77777777" w:rsidR="00C528B1" w:rsidRPr="00F43D2D" w:rsidRDefault="00C528B1" w:rsidP="00C528B1">
      <w:pPr>
        <w:tabs>
          <w:tab w:val="num" w:pos="360"/>
        </w:tabs>
        <w:ind w:left="113" w:right="113" w:firstLine="360"/>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Faktúra bude obsahovať minimálne tieto údaje:</w:t>
      </w:r>
    </w:p>
    <w:p w14:paraId="0B42B390"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číslo faktúry resp. daňového dokladu</w:t>
      </w:r>
    </w:p>
    <w:p w14:paraId="18EF468D"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označenie kupujúceho a predávajúceho (názov, právna forma, sídlo), peňažný ústav, číslo účtu v súlade s údajmi uvedenými na tejto zmluve</w:t>
      </w:r>
    </w:p>
    <w:p w14:paraId="2E723B48"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IČO a DIČ predávajúceho, IČO a DIČ kupujúceho</w:t>
      </w:r>
    </w:p>
    <w:p w14:paraId="6F590B80"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označenie registra, ktorý FO/PO zapísal v živnostenskom/obchodnom registri a číslo zápisu</w:t>
      </w:r>
    </w:p>
    <w:p w14:paraId="461B1F3E"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číslo zmluvy, dátum jej uzatvorenia</w:t>
      </w:r>
    </w:p>
    <w:p w14:paraId="198A5D2D"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zdaniteľné obdobie</w:t>
      </w:r>
    </w:p>
    <w:p w14:paraId="6C253E0B"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deň odoslania a deň splatnosti faktúry</w:t>
      </w:r>
    </w:p>
    <w:p w14:paraId="6BCA1CC3"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fakturovanú </w:t>
      </w:r>
      <w:r w:rsidRPr="00F43D2D">
        <w:rPr>
          <w:rFonts w:ascii="Times New Roman" w:eastAsia="Calibri" w:hAnsi="Times New Roman" w:cs="Times New Roman"/>
          <w:bCs/>
          <w:noProof/>
          <w:sz w:val="20"/>
          <w:szCs w:val="20"/>
          <w:lang w:val="sk-SK"/>
        </w:rPr>
        <w:t>čiastku bez DPH, DPH a spolu s DPH</w:t>
      </w:r>
      <w:r w:rsidRPr="00F43D2D">
        <w:rPr>
          <w:rFonts w:ascii="Times New Roman" w:eastAsia="Calibri" w:hAnsi="Times New Roman" w:cs="Times New Roman"/>
          <w:noProof/>
          <w:sz w:val="20"/>
          <w:szCs w:val="20"/>
          <w:lang w:val="sk-SK"/>
        </w:rPr>
        <w:t xml:space="preserve"> – všetky sumy budú uvedené s presnosťou na dve desatinné miesta</w:t>
      </w:r>
    </w:p>
    <w:p w14:paraId="43BE4CEA"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pečiatku a podpis oprávneného zástupcu predávajúceho</w:t>
      </w:r>
    </w:p>
    <w:p w14:paraId="76999262"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pečiatku a podpis kupujúceho</w:t>
      </w:r>
    </w:p>
    <w:p w14:paraId="7C91B096" w14:textId="77777777" w:rsidR="00C528B1" w:rsidRPr="00F43D2D"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faktúra bude obsahovať nasledovné náležitosti - krycí list faktúry, preberací protokol</w:t>
      </w:r>
    </w:p>
    <w:p w14:paraId="7C305569" w14:textId="77777777" w:rsidR="00C528B1" w:rsidRPr="00F43D2D" w:rsidRDefault="00C528B1" w:rsidP="00C528B1">
      <w:pPr>
        <w:ind w:right="113"/>
        <w:jc w:val="both"/>
        <w:rPr>
          <w:rFonts w:ascii="Times New Roman" w:eastAsia="Times New Roman" w:hAnsi="Times New Roman" w:cs="Times New Roman"/>
          <w:noProof/>
          <w:sz w:val="20"/>
          <w:szCs w:val="20"/>
          <w:lang w:val="sk-SK" w:eastAsia="cs-CZ"/>
        </w:rPr>
      </w:pPr>
    </w:p>
    <w:p w14:paraId="6549A523"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4</w:t>
      </w:r>
    </w:p>
    <w:p w14:paraId="555123A1"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Sankcie</w:t>
      </w:r>
    </w:p>
    <w:p w14:paraId="24D0B141"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752CD550" w14:textId="77777777" w:rsidR="00C528B1" w:rsidRPr="00F43D2D" w:rsidRDefault="00C528B1" w:rsidP="00C528B1">
      <w:pPr>
        <w:numPr>
          <w:ilvl w:val="0"/>
          <w:numId w:val="33"/>
        </w:numPr>
        <w:tabs>
          <w:tab w:val="left" w:pos="0"/>
          <w:tab w:val="num" w:pos="284"/>
        </w:tabs>
        <w:spacing w:line="280" w:lineRule="atLeast"/>
        <w:ind w:left="360"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sk-SK" w:eastAsia="cs-CZ"/>
        </w:rPr>
        <w:t xml:space="preserve"> </w:t>
      </w:r>
      <w:r w:rsidRPr="00F43D2D">
        <w:rPr>
          <w:rFonts w:ascii="Times New Roman" w:eastAsia="Times New Roman" w:hAnsi="Times New Roman" w:cs="Times New Roman"/>
          <w:noProof/>
          <w:sz w:val="20"/>
          <w:szCs w:val="20"/>
          <w:lang w:val="x-none" w:eastAsia="cs-CZ"/>
        </w:rPr>
        <w:t>Predávajúci je oprávnený v prípade omeškania sa kupujúceho s dohodnutým termínom platby za dodanie tovaru uplatniť si zmluvnú pokutu vo výške 0,05% z neuhradenej sumy za každý, aj začatý deň omeškania.</w:t>
      </w:r>
    </w:p>
    <w:p w14:paraId="540061EF" w14:textId="77777777" w:rsidR="00C528B1" w:rsidRPr="00F43D2D"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Kupujúci je oprávnený uplatniť si zmluvnú pokutu za každý deň omeškania dodania tovaru a poskytnutia plnení podľa článku 1 ods. 1 tejto zmluvy  po lehote podľa čl. 2 ods. 2 vo výške 0,</w:t>
      </w:r>
      <w:r w:rsidRPr="00F43D2D">
        <w:rPr>
          <w:rFonts w:ascii="Times New Roman" w:eastAsia="Times New Roman" w:hAnsi="Times New Roman" w:cs="Times New Roman"/>
          <w:noProof/>
          <w:sz w:val="20"/>
          <w:szCs w:val="20"/>
          <w:lang w:val="sk-SK" w:eastAsia="cs-CZ"/>
        </w:rPr>
        <w:t xml:space="preserve">05 </w:t>
      </w:r>
      <w:r w:rsidRPr="00F43D2D">
        <w:rPr>
          <w:rFonts w:ascii="Times New Roman" w:eastAsia="Times New Roman" w:hAnsi="Times New Roman" w:cs="Times New Roman"/>
          <w:noProof/>
          <w:sz w:val="20"/>
          <w:szCs w:val="20"/>
          <w:lang w:val="x-none" w:eastAsia="cs-CZ"/>
        </w:rPr>
        <w:t>% z celkovej ceny tovaru podľa čl. 3 ods.1.</w:t>
      </w:r>
    </w:p>
    <w:p w14:paraId="2DBA020A" w14:textId="77777777" w:rsidR="00C528B1" w:rsidRPr="00F43D2D"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sk-SK" w:eastAsia="cs-CZ"/>
        </w:rPr>
        <w:t>Predávajúci</w:t>
      </w:r>
      <w:r w:rsidRPr="00F43D2D">
        <w:rPr>
          <w:rFonts w:ascii="Times New Roman" w:eastAsia="Times New Roman" w:hAnsi="Times New Roman" w:cs="Times New Roman"/>
          <w:noProof/>
          <w:sz w:val="20"/>
          <w:szCs w:val="20"/>
          <w:lang w:val="x-none" w:eastAsia="cs-CZ"/>
        </w:rPr>
        <w:t xml:space="preserve"> je povinný nahradiť </w:t>
      </w:r>
      <w:r w:rsidRPr="00F43D2D">
        <w:rPr>
          <w:rFonts w:ascii="Times New Roman" w:eastAsia="Times New Roman" w:hAnsi="Times New Roman" w:cs="Times New Roman"/>
          <w:noProof/>
          <w:sz w:val="20"/>
          <w:szCs w:val="20"/>
          <w:lang w:val="sk-SK" w:eastAsia="cs-CZ"/>
        </w:rPr>
        <w:t>Kupujúcemu</w:t>
      </w:r>
      <w:r w:rsidRPr="00F43D2D">
        <w:rPr>
          <w:rFonts w:ascii="Times New Roman" w:eastAsia="Times New Roman" w:hAnsi="Times New Roman" w:cs="Times New Roman"/>
          <w:noProof/>
          <w:sz w:val="20"/>
          <w:szCs w:val="20"/>
          <w:lang w:val="x-none" w:eastAsia="cs-CZ"/>
        </w:rPr>
        <w:t xml:space="preserve"> ujmu vzniknutú v dôsledku porušenia povinností </w:t>
      </w:r>
      <w:r w:rsidRPr="00F43D2D">
        <w:rPr>
          <w:rFonts w:ascii="Times New Roman" w:eastAsia="Times New Roman" w:hAnsi="Times New Roman" w:cs="Times New Roman"/>
          <w:noProof/>
          <w:sz w:val="20"/>
          <w:szCs w:val="20"/>
          <w:lang w:val="sk-SK" w:eastAsia="cs-CZ"/>
        </w:rPr>
        <w:t>Predávajúceho</w:t>
      </w:r>
      <w:r w:rsidRPr="00F43D2D">
        <w:rPr>
          <w:rFonts w:ascii="Times New Roman" w:eastAsia="Times New Roman" w:hAnsi="Times New Roman" w:cs="Times New Roman"/>
          <w:noProof/>
          <w:sz w:val="20"/>
          <w:szCs w:val="20"/>
          <w:lang w:val="x-none" w:eastAsia="cs-CZ"/>
        </w:rPr>
        <w:t xml:space="preserve">, ktoré bude mať za následok vznik povinnosti </w:t>
      </w:r>
      <w:r w:rsidRPr="00F43D2D">
        <w:rPr>
          <w:rFonts w:ascii="Times New Roman" w:eastAsia="Times New Roman" w:hAnsi="Times New Roman" w:cs="Times New Roman"/>
          <w:noProof/>
          <w:sz w:val="20"/>
          <w:szCs w:val="20"/>
          <w:lang w:val="sk-SK" w:eastAsia="cs-CZ"/>
        </w:rPr>
        <w:t>Kupujúceho</w:t>
      </w:r>
      <w:r w:rsidRPr="00F43D2D">
        <w:rPr>
          <w:rFonts w:ascii="Times New Roman" w:eastAsia="Times New Roman" w:hAnsi="Times New Roman" w:cs="Times New Roman"/>
          <w:noProof/>
          <w:sz w:val="20"/>
          <w:szCs w:val="20"/>
          <w:lang w:val="x-none" w:eastAsia="cs-CZ"/>
        </w:rPr>
        <w:t xml:space="preserve"> vrátiť poskytnutý nenávratný finančných príspevok alebo jeho časť, resp. v dôsledku ktorého Riadiaci orgán odstúpi od zmluvy o poskytnutí nenávratného finančného príspevku.</w:t>
      </w:r>
    </w:p>
    <w:p w14:paraId="53ED08E8" w14:textId="77777777" w:rsidR="00C528B1" w:rsidRPr="00F43D2D"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sk-SK" w:eastAsia="cs-CZ"/>
        </w:rPr>
        <w:t>V prípade odstúpenia od zmluvy z dôvodu porušenia povinnosti Predávajúceho má Kupujúci nárok na náhradu škody spôsobenú omeškaním dodania technológie oproti termínu dodania technológie uvedenom  v  tejto  zmluve.</w:t>
      </w:r>
    </w:p>
    <w:p w14:paraId="477B8CDD" w14:textId="77777777" w:rsidR="00C528B1" w:rsidRPr="00F43D2D" w:rsidRDefault="00C528B1" w:rsidP="00C528B1">
      <w:pPr>
        <w:tabs>
          <w:tab w:val="left" w:pos="0"/>
        </w:tabs>
        <w:ind w:right="113"/>
        <w:jc w:val="both"/>
        <w:rPr>
          <w:rFonts w:ascii="Times New Roman" w:eastAsia="Times New Roman" w:hAnsi="Times New Roman" w:cs="Times New Roman"/>
          <w:b/>
          <w:noProof/>
          <w:sz w:val="20"/>
          <w:szCs w:val="20"/>
          <w:lang w:val="x-none" w:eastAsia="cs-CZ"/>
        </w:rPr>
      </w:pPr>
    </w:p>
    <w:p w14:paraId="69D7D94B"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5</w:t>
      </w:r>
    </w:p>
    <w:p w14:paraId="18B7F860"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Montáž a inštalácia tovaru</w:t>
      </w:r>
    </w:p>
    <w:p w14:paraId="64C04474" w14:textId="77777777" w:rsidR="00C528B1" w:rsidRPr="00F43D2D"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3F0EFE37" w14:textId="77777777" w:rsidR="00C528B1" w:rsidRPr="00F43D2D" w:rsidRDefault="00C528B1" w:rsidP="00C528B1">
      <w:pPr>
        <w:numPr>
          <w:ilvl w:val="0"/>
          <w:numId w:val="40"/>
        </w:numPr>
        <w:tabs>
          <w:tab w:val="left" w:pos="0"/>
        </w:tabs>
        <w:spacing w:line="280" w:lineRule="atLeast"/>
        <w:ind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Miestom inštalácie tovaru je miesto dodania podľa článku 2. </w:t>
      </w:r>
    </w:p>
    <w:p w14:paraId="3D3B6949" w14:textId="77777777" w:rsidR="00C528B1" w:rsidRPr="00F43D2D" w:rsidRDefault="00C528B1" w:rsidP="00C528B1">
      <w:pPr>
        <w:numPr>
          <w:ilvl w:val="0"/>
          <w:numId w:val="40"/>
        </w:numPr>
        <w:tabs>
          <w:tab w:val="left" w:pos="0"/>
        </w:tabs>
        <w:spacing w:line="280" w:lineRule="atLeast"/>
        <w:ind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Predávajúci začne inštaláciu tovaru najneskôr do 3 dní od dodania tovaru, ak sa nedohodnú zmluvné strany inak. Ak nespĺňa miesto inštalácie podmienky pre inštaláciu tovaru, upovedomí Kupujúci na túto skutočnosť Predávajúceho zároveň s predpokladaným dátumom splnenia uvedených podmienok. Predávajúci je oprávnený uskutočniť inštaláciu prostredníctvom tretích osôb.</w:t>
      </w:r>
    </w:p>
    <w:p w14:paraId="2B42DF2D" w14:textId="77777777" w:rsidR="00C528B1" w:rsidRPr="00F43D2D" w:rsidRDefault="00C528B1" w:rsidP="00C528B1">
      <w:pPr>
        <w:tabs>
          <w:tab w:val="left" w:pos="0"/>
        </w:tabs>
        <w:ind w:right="113"/>
        <w:jc w:val="both"/>
        <w:rPr>
          <w:rFonts w:ascii="Times New Roman" w:eastAsia="Times New Roman" w:hAnsi="Times New Roman" w:cs="Times New Roman"/>
          <w:noProof/>
          <w:sz w:val="20"/>
          <w:szCs w:val="20"/>
          <w:lang w:val="x-none" w:eastAsia="cs-CZ"/>
        </w:rPr>
      </w:pPr>
    </w:p>
    <w:p w14:paraId="3F788A07"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6</w:t>
      </w:r>
    </w:p>
    <w:p w14:paraId="0E540FBA"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Odovzdanie tovaru</w:t>
      </w:r>
    </w:p>
    <w:p w14:paraId="49EC1C99" w14:textId="77777777" w:rsidR="00C528B1" w:rsidRPr="00F43D2D"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0212051C" w14:textId="77777777" w:rsidR="00C528B1" w:rsidRPr="00F43D2D" w:rsidRDefault="00C528B1" w:rsidP="00C528B1">
      <w:pPr>
        <w:tabs>
          <w:tab w:val="left" w:pos="284"/>
        </w:tabs>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(1)  Po ukončení inštalácie tovaru podľa predchádzajúceho článku prevedie Predávajúci zapojenie tovaru – oživenie technológie a zrealizuje skúšobnú prevádzku – testovanie prevádzky za účasti Kupujúceho, resp. jeho povereného zástupcu. Následne Predávajúci vyhotoví odovzdávací protokol o ukončení skúšobnej prevádzky a uvedení tovaru do prevádzky. Predmetom kontroly tovaru sa rozumie vyskúšanie a skontrolovanie nasledujúcich parametrov:</w:t>
      </w:r>
    </w:p>
    <w:p w14:paraId="085AA964" w14:textId="77777777" w:rsidR="00C528B1" w:rsidRPr="00F43D2D" w:rsidRDefault="00C528B1" w:rsidP="00C528B1">
      <w:pPr>
        <w:ind w:left="426"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a)</w:t>
      </w:r>
      <w:r w:rsidRPr="00F43D2D">
        <w:rPr>
          <w:rFonts w:ascii="Times New Roman" w:eastAsia="Times New Roman" w:hAnsi="Times New Roman" w:cs="Times New Roman"/>
          <w:noProof/>
          <w:sz w:val="20"/>
          <w:szCs w:val="20"/>
          <w:lang w:val="x-none" w:eastAsia="cs-CZ"/>
        </w:rPr>
        <w:tab/>
        <w:t>kontrola funkčnosti tovaru</w:t>
      </w:r>
    </w:p>
    <w:p w14:paraId="192106DF" w14:textId="77777777" w:rsidR="00C528B1" w:rsidRPr="00F43D2D" w:rsidRDefault="00C528B1" w:rsidP="00C528B1">
      <w:pPr>
        <w:ind w:left="426"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b)</w:t>
      </w:r>
      <w:r w:rsidRPr="00F43D2D">
        <w:rPr>
          <w:rFonts w:ascii="Times New Roman" w:eastAsia="Times New Roman" w:hAnsi="Times New Roman" w:cs="Times New Roman"/>
          <w:noProof/>
          <w:sz w:val="20"/>
          <w:szCs w:val="20"/>
          <w:lang w:val="x-none" w:eastAsia="cs-CZ"/>
        </w:rPr>
        <w:tab/>
        <w:t>kontrola kompletnosti tovaru</w:t>
      </w:r>
    </w:p>
    <w:p w14:paraId="2311638F" w14:textId="77777777" w:rsidR="00C528B1" w:rsidRPr="00F43D2D" w:rsidRDefault="00C528B1" w:rsidP="00C528B1">
      <w:pPr>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(2)  Do odovzdania stroja podľa tohto článku je oprávnený nakladať a manipulovať s tovarom len Predávajúci, prípadne tretia osoba poverená montážou stroja alebo v potrebnom rozsahu prepravca stroja.</w:t>
      </w:r>
    </w:p>
    <w:p w14:paraId="6D252546" w14:textId="77777777" w:rsidR="00C528B1" w:rsidRPr="00F43D2D" w:rsidRDefault="00C528B1" w:rsidP="00C528B1">
      <w:pPr>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(3) Do Odovzdávacieho protokolu uvedie Kupujúci prípadné zistené odchýlky od zmluvnej špecifikácie, či nedostatky a Predávajúci sa zaväzuje ich v technicky primeranej dobe odstrániť.</w:t>
      </w:r>
    </w:p>
    <w:p w14:paraId="4513D917" w14:textId="77777777" w:rsidR="00C528B1" w:rsidRPr="00F43D2D" w:rsidRDefault="00C528B1" w:rsidP="00C528B1">
      <w:pPr>
        <w:tabs>
          <w:tab w:val="left" w:pos="0"/>
        </w:tabs>
        <w:ind w:right="113"/>
        <w:jc w:val="both"/>
        <w:rPr>
          <w:rFonts w:ascii="Times New Roman" w:eastAsia="Times New Roman" w:hAnsi="Times New Roman" w:cs="Times New Roman"/>
          <w:noProof/>
          <w:sz w:val="20"/>
          <w:szCs w:val="20"/>
          <w:lang w:val="x-none" w:eastAsia="cs-CZ"/>
        </w:rPr>
      </w:pPr>
    </w:p>
    <w:p w14:paraId="257C23BE"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7</w:t>
      </w:r>
    </w:p>
    <w:p w14:paraId="26740871" w14:textId="77777777" w:rsidR="00C528B1" w:rsidRPr="00F43D2D"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Školenie</w:t>
      </w:r>
    </w:p>
    <w:p w14:paraId="4C74976A" w14:textId="77777777" w:rsidR="00C528B1" w:rsidRPr="00F43D2D"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2FE19879" w14:textId="77777777" w:rsidR="00C528B1" w:rsidRPr="00F43D2D" w:rsidRDefault="00C528B1" w:rsidP="00C528B1">
      <w:pPr>
        <w:tabs>
          <w:tab w:val="left" w:pos="0"/>
        </w:tabs>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(1) Predávajúci, alebo jeho zmluvný partner uskutoční základné školenie obsluhy o prevádzke a údržbe stroja bezodplatne.</w:t>
      </w:r>
    </w:p>
    <w:p w14:paraId="7CA32110" w14:textId="77777777" w:rsidR="00C528B1" w:rsidRPr="00F43D2D" w:rsidRDefault="00C528B1" w:rsidP="00C528B1">
      <w:pPr>
        <w:tabs>
          <w:tab w:val="left" w:pos="0"/>
        </w:tabs>
        <w:ind w:left="426" w:right="113" w:hanging="426"/>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(2) Na základe žiadosti Kupujúceho uskutoční Predávajúci alebo jeho zmluvný partner rozšírené školenie v sídle Kupujúceho. Rozsah školenia a komerčné podmienky budú dohodnuté samostatne. </w:t>
      </w:r>
    </w:p>
    <w:p w14:paraId="19384B1E" w14:textId="77777777" w:rsidR="00C528B1" w:rsidRPr="00F43D2D" w:rsidRDefault="00C528B1" w:rsidP="00C528B1">
      <w:pPr>
        <w:tabs>
          <w:tab w:val="left" w:pos="0"/>
        </w:tabs>
        <w:ind w:left="360" w:right="113"/>
        <w:jc w:val="both"/>
        <w:rPr>
          <w:rFonts w:ascii="Times New Roman" w:eastAsia="Times New Roman" w:hAnsi="Times New Roman" w:cs="Times New Roman"/>
          <w:b/>
          <w:noProof/>
          <w:sz w:val="20"/>
          <w:szCs w:val="20"/>
          <w:lang w:val="x-none" w:eastAsia="cs-CZ"/>
        </w:rPr>
      </w:pPr>
    </w:p>
    <w:p w14:paraId="1FA66B62" w14:textId="77777777" w:rsidR="00C528B1" w:rsidRPr="00F43D2D" w:rsidRDefault="00C528B1" w:rsidP="00C528B1">
      <w:pPr>
        <w:ind w:left="708"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8</w:t>
      </w:r>
    </w:p>
    <w:p w14:paraId="4E724BE4"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Prechod vlastníctva a nebezpečenstva škody</w:t>
      </w:r>
    </w:p>
    <w:p w14:paraId="11D65A00"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p>
    <w:p w14:paraId="67476240" w14:textId="77777777" w:rsidR="00C528B1" w:rsidRPr="00F43D2D"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Zmluvné strany sa dohodli, že vlastnícke právo k predmetu kúpy podľa tejto zmluvy prechádza na kupujúceho okamihom prevzatia predmetu kúpy na základe preberacieho protokolu a zároveň až po úplnom splnení všetkých finančných záväzkov Kupujúceho voči Predávajúcemu podľa článku 3 tejto zmluvy.</w:t>
      </w:r>
    </w:p>
    <w:p w14:paraId="3891308E" w14:textId="77777777" w:rsidR="00C528B1" w:rsidRPr="00F43D2D"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Nebezpečenstvo vzniku škody na veci však prechádza na kupujúceho okamihom vyloženia predmetu kúpy v priestoroch kupujúceho, špecifikovaných v tejto zmluve ako miesto dodania.</w:t>
      </w:r>
    </w:p>
    <w:p w14:paraId="3500825E" w14:textId="77777777" w:rsidR="00C528B1" w:rsidRPr="00F43D2D"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Kupujúci je povinný poistiť dodávanú technológiu proti krádeži a poškodeniu, poistiť ho proti vzniku škody </w:t>
      </w:r>
      <w:r w:rsidRPr="00F43D2D">
        <w:rPr>
          <w:rFonts w:ascii="Times New Roman" w:eastAsia="Times New Roman" w:hAnsi="Times New Roman" w:cs="Times New Roman"/>
          <w:noProof/>
          <w:sz w:val="20"/>
          <w:szCs w:val="20"/>
          <w:lang w:val="sk-SK" w:eastAsia="cs-CZ"/>
        </w:rPr>
        <w:t>od momentu vyloženia predmetu kúpy v mieste dodania.</w:t>
      </w:r>
    </w:p>
    <w:p w14:paraId="6F960E43" w14:textId="77777777" w:rsidR="00C528B1" w:rsidRPr="00F43D2D" w:rsidRDefault="00C528B1" w:rsidP="00C528B1">
      <w:pPr>
        <w:ind w:right="113"/>
        <w:jc w:val="both"/>
        <w:rPr>
          <w:rFonts w:ascii="Times New Roman" w:eastAsia="Times New Roman" w:hAnsi="Times New Roman" w:cs="Times New Roman"/>
          <w:b/>
          <w:noProof/>
          <w:sz w:val="20"/>
          <w:szCs w:val="20"/>
          <w:lang w:val="sk-SK" w:eastAsia="cs-CZ"/>
        </w:rPr>
      </w:pPr>
    </w:p>
    <w:p w14:paraId="6AAE106E" w14:textId="77777777" w:rsidR="00C528B1" w:rsidRPr="00F43D2D" w:rsidRDefault="00C528B1" w:rsidP="00C528B1">
      <w:pPr>
        <w:ind w:right="113"/>
        <w:jc w:val="both"/>
        <w:rPr>
          <w:rFonts w:ascii="Times New Roman" w:eastAsia="Times New Roman" w:hAnsi="Times New Roman" w:cs="Times New Roman"/>
          <w:b/>
          <w:noProof/>
          <w:sz w:val="20"/>
          <w:szCs w:val="20"/>
          <w:lang w:val="sk-SK" w:eastAsia="cs-CZ"/>
        </w:rPr>
      </w:pPr>
    </w:p>
    <w:p w14:paraId="32B941F9" w14:textId="77777777" w:rsidR="00C528B1" w:rsidRPr="00F43D2D" w:rsidRDefault="00C528B1" w:rsidP="00C528B1">
      <w:pPr>
        <w:ind w:left="708"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9</w:t>
      </w:r>
    </w:p>
    <w:p w14:paraId="0824CA86"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Zodpovednosť za vady, záruka za akosť</w:t>
      </w:r>
    </w:p>
    <w:p w14:paraId="067A1AB9" w14:textId="77777777" w:rsidR="00C528B1" w:rsidRPr="00F43D2D" w:rsidRDefault="00C528B1" w:rsidP="00C528B1">
      <w:pPr>
        <w:ind w:left="708" w:right="113"/>
        <w:jc w:val="center"/>
        <w:rPr>
          <w:rFonts w:ascii="Times New Roman" w:eastAsia="Times New Roman" w:hAnsi="Times New Roman" w:cs="Times New Roman"/>
          <w:b/>
          <w:noProof/>
          <w:sz w:val="20"/>
          <w:szCs w:val="20"/>
          <w:lang w:val="sk-SK" w:eastAsia="cs-CZ"/>
        </w:rPr>
      </w:pPr>
    </w:p>
    <w:p w14:paraId="155FECD9"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 xml:space="preserve">Predávajúci poskytuje záruku na akosť tovaru na dobu </w:t>
      </w:r>
      <w:r w:rsidRPr="00F43D2D">
        <w:rPr>
          <w:rFonts w:ascii="Times New Roman" w:eastAsia="Times New Roman" w:hAnsi="Times New Roman" w:cs="Times New Roman"/>
          <w:noProof/>
          <w:sz w:val="20"/>
          <w:szCs w:val="20"/>
          <w:lang w:val="sk-SK" w:eastAsia="cs-CZ"/>
        </w:rPr>
        <w:t>24</w:t>
      </w:r>
      <w:r w:rsidRPr="00F43D2D">
        <w:rPr>
          <w:rFonts w:ascii="Times New Roman" w:eastAsia="Times New Roman" w:hAnsi="Times New Roman" w:cs="Times New Roman"/>
          <w:noProof/>
          <w:sz w:val="20"/>
          <w:szCs w:val="20"/>
          <w:lang w:val="x-none" w:eastAsia="cs-CZ"/>
        </w:rPr>
        <w:t xml:space="preserve"> mesiacov odo dňa dodania tovaru. </w:t>
      </w:r>
      <w:r w:rsidRPr="00F43D2D">
        <w:rPr>
          <w:rFonts w:ascii="Times New Roman" w:eastAsia="Times New Roman" w:hAnsi="Times New Roman" w:cs="Times New Roman"/>
          <w:noProof/>
          <w:snapToGrid w:val="0"/>
          <w:sz w:val="20"/>
          <w:szCs w:val="20"/>
          <w:lang w:val="x-none" w:eastAsia="cs-CZ"/>
        </w:rPr>
        <w:t>Predávajúci sa zaväzuje, že predmet kúpy bude spôsobilý na použitie na obvyklý účel, počas trvania záručnej doby v súlade so záručnými podmienkami stanovenými v záručnom liste a počas záručnej doby bude spĺňať technické parametre upravené touto Kúpnou zmluvou a jej prílohami. Predávajúci súčasne zodpovedá za technickú správnosť a odborné vykonanie dodávky v súlade s normami a súvisiacimi platnými predpismi.</w:t>
      </w:r>
    </w:p>
    <w:p w14:paraId="1C0DF8CE"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 xml:space="preserve">Zodpovednosť za vady – záruku je kupujúci povinný uplatniť (písomne, faxom alebo e-mailom) u predávajúceho v lehote najneskôr sedem kalendárnych dní odo dňa zistenia závady. </w:t>
      </w:r>
    </w:p>
    <w:p w14:paraId="5F0EC49C" w14:textId="77777777" w:rsidR="00C528B1" w:rsidRPr="00F43D2D" w:rsidRDefault="00C528B1" w:rsidP="00C528B1">
      <w:pPr>
        <w:numPr>
          <w:ilvl w:val="0"/>
          <w:numId w:val="30"/>
        </w:numPr>
        <w:tabs>
          <w:tab w:val="num" w:pos="284"/>
          <w:tab w:val="num" w:pos="360"/>
        </w:tabs>
        <w:spacing w:line="280" w:lineRule="atLeast"/>
        <w:ind w:left="284" w:right="113" w:hanging="284"/>
        <w:jc w:val="both"/>
        <w:rPr>
          <w:rFonts w:ascii="Times New Roman" w:eastAsia="Times New Roman" w:hAnsi="Times New Roman" w:cs="Times New Roman"/>
          <w:b/>
          <w:sz w:val="20"/>
          <w:szCs w:val="20"/>
          <w:lang w:val="x-none" w:eastAsia="cs-CZ"/>
        </w:rPr>
      </w:pPr>
      <w:r w:rsidRPr="00F43D2D">
        <w:rPr>
          <w:rFonts w:ascii="Times New Roman" w:eastAsia="Times New Roman" w:hAnsi="Times New Roman" w:cs="Times New Roman"/>
          <w:snapToGrid w:val="0"/>
          <w:sz w:val="20"/>
          <w:szCs w:val="20"/>
          <w:lang w:val="x-none" w:eastAsia="cs-CZ"/>
        </w:rPr>
        <w:t>Predávajúci, resp. servisná organizácia v zmluvnom vzťahu s predávajúcim, je povinný pri servisnom zásahu spočívajúcom vo vykonaní opravy diagnostikovať závadu technologického  zariadenia v lehote 48 hod. od nahlásenia závady (písomného, faxového alebo e-mailového) kupujúcim predávajúcemu. Opravu vykoná predávajúci, resp. servisná organizácia v zmluvnom vzťahu s predávajúcim, a to bezodkladne po diagnostikovaní závady.</w:t>
      </w:r>
    </w:p>
    <w:p w14:paraId="54998357"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Predávajúci, resp. servisná organizácia v zmluvnom vzťahu s predávajúcim, je povinný vykonávať servisné zásahy prostredníctvom svojich zaškolených pracovníkov s odbornou starostlivosťou po dobu 2 rokov odo dňa odovzdania a prevzatia stroja v zmysle článku 6 tejto zmluvy.</w:t>
      </w:r>
    </w:p>
    <w:p w14:paraId="20508550"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Po uplynutí záručnej doby sa predávajúci zaväzuje zabezpečiť pre kupujúceho pozáručný servis.</w:t>
      </w:r>
    </w:p>
    <w:p w14:paraId="4C170655" w14:textId="77777777" w:rsidR="00C528B1" w:rsidRPr="00F43D2D"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napToGrid w:val="0"/>
          <w:sz w:val="20"/>
          <w:szCs w:val="20"/>
          <w:lang w:val="x-none" w:eastAsia="cs-CZ"/>
        </w:rPr>
        <w:t>Predávajúci zabezpečí spojenie so servisným zastúpením v SR, alebo ČR.</w:t>
      </w:r>
    </w:p>
    <w:p w14:paraId="2A5AD488"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79981D3A"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Článok 10</w:t>
      </w:r>
    </w:p>
    <w:p w14:paraId="5BA62045"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r w:rsidRPr="00F43D2D">
        <w:rPr>
          <w:rFonts w:ascii="Times New Roman" w:eastAsia="Times New Roman" w:hAnsi="Times New Roman" w:cs="Times New Roman"/>
          <w:b/>
          <w:noProof/>
          <w:sz w:val="20"/>
          <w:szCs w:val="20"/>
          <w:lang w:val="x-none" w:eastAsia="cs-CZ"/>
        </w:rPr>
        <w:t>Záverečné ustanovenia</w:t>
      </w:r>
    </w:p>
    <w:p w14:paraId="0F30EDFB" w14:textId="77777777" w:rsidR="00C528B1" w:rsidRPr="00F43D2D" w:rsidRDefault="00C528B1" w:rsidP="00C528B1">
      <w:pPr>
        <w:ind w:left="113" w:right="113"/>
        <w:jc w:val="center"/>
        <w:rPr>
          <w:rFonts w:ascii="Times New Roman" w:eastAsia="Times New Roman" w:hAnsi="Times New Roman" w:cs="Times New Roman"/>
          <w:b/>
          <w:noProof/>
          <w:sz w:val="20"/>
          <w:szCs w:val="20"/>
          <w:lang w:val="sk-SK" w:eastAsia="cs-CZ"/>
        </w:rPr>
      </w:pPr>
    </w:p>
    <w:p w14:paraId="632673C6" w14:textId="77777777" w:rsidR="00C528B1" w:rsidRPr="00F43D2D"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Zmluva vzniká prejavením súhlasu s celým jej obsahom a jej podpísaním oprávnenými zástupcami zmluvných strán, stáva sa platnou a účinnou dňom podpisu oboma zmluvnými stranami a zároveň akceptovaním výsledkov verejného obstarávania zo strany poskytovateľa pomoci (Ministerstvo hospodárstva Slovenskej republiky ako sprostredkovateľský orgán pre operačný program Výskum a inovácie (ďalej len „SO“ alebo ,,MH SR“) konajúci v zastúpení Ministerstva školstva, vedy, výskumu a športu Slovenskej republiky ako riadiaceho orgánu pre operačný program Výskum a inovácie. Ministerstvo hospodárstva koná v rámci tejto výzvy aj prostredníctvom Slovenskej inovačnej a energetickej agentúry, ďalej len ,,SIEA“) bez závad (administratívna kontrola postupov verejného obstarávania) v súlade so zmluvou o poskytnutí nenávratného finančného príspevku. Kupujúci sa zaväzuje bezodkladne informovať Predávajúceho o výsledkoch administratívnej kontroly postupov verejného obstarávania. Nevyhnutným predpokladom výkonu kontroly postupov verejného obstarávania zo strany poskytovateľa prostriedkov, z ktorých je financovaná zákazka, je platná a účinná zmluva o poskytnutí nenávratného finančného príspevku medzi príslušným poskytovateľom pomoci, v ktorého zastúpení koná SIEA, a príjemcom pomoci, ktorým je Kupujúci, a to na základe jeho ŽoNFP predloženej v rámci výzvy na predkladanie ŽoNFP, kód OPVaI-MH/DP/2016/1.2.2-02, ktorá oprávňuje Kupujúceho na realizáciu projektu.</w:t>
      </w:r>
    </w:p>
    <w:p w14:paraId="5534589B" w14:textId="77777777" w:rsidR="00C528B1" w:rsidRPr="00F43D2D"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Predávajúci a kupujúci vyhlasujú, že si túto zmluvu prečítali, jej obsahu porozumeli a na znak toho, že obsah tejto zmluvy zodpovedá ich skutočnej a slobodnej vôli, ju podpísali.</w:t>
      </w:r>
    </w:p>
    <w:p w14:paraId="54381ECE" w14:textId="77777777" w:rsidR="00C528B1" w:rsidRPr="00F43D2D" w:rsidRDefault="00C528B1" w:rsidP="00C528B1">
      <w:pPr>
        <w:numPr>
          <w:ilvl w:val="0"/>
          <w:numId w:val="31"/>
        </w:numPr>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Pokiaľ v zmluve nie je dohodnuté niečo iné, platia pre zmluvný vzťah ňou založený ustanovenia Obchodného zákonníka č. 513/1991 Zb. v znení neskorších predpisov.</w:t>
      </w:r>
    </w:p>
    <w:p w14:paraId="08029F47" w14:textId="77777777" w:rsidR="00C528B1" w:rsidRPr="00F43D2D"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Predávajúci a kupujúci sú povinní strpieť výkon kontroly/auditu súvisiaceho s dodávaným tovarom, prácami a službami kedykoľvek počas platnosti a účinnosti Zmluvy o poskytnutí nenávratného finančného príspevku, a to oprávnenými osobami a poskytnúť im všetku potrebnú súčinnosť.</w:t>
      </w:r>
    </w:p>
    <w:p w14:paraId="67A5237C" w14:textId="77777777" w:rsidR="00C528B1" w:rsidRPr="00F43D2D" w:rsidRDefault="00C528B1" w:rsidP="00C528B1">
      <w:pPr>
        <w:ind w:left="113" w:right="113" w:firstLine="247"/>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Oprávnené osoby na výkon kontroly/auditu sú najmä ale nie výlučne:</w:t>
      </w:r>
    </w:p>
    <w:p w14:paraId="454F2AD5" w14:textId="77777777" w:rsidR="00C528B1" w:rsidRPr="00F43D2D" w:rsidRDefault="00C528B1" w:rsidP="00C528B1">
      <w:pPr>
        <w:numPr>
          <w:ilvl w:val="0"/>
          <w:numId w:val="41"/>
        </w:numPr>
        <w:spacing w:line="280" w:lineRule="atLeast"/>
        <w:ind w:left="851" w:right="113" w:hanging="425"/>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Poskytovateľ - Ministerstvo školstva, vedy, výskumu a športu Slovenskej republiky ako riadiaci orgán pre operačný program Výskum a inovácie a ním  poverené osoby, </w:t>
      </w:r>
    </w:p>
    <w:p w14:paraId="092AFE9B" w14:textId="77777777" w:rsidR="00C528B1" w:rsidRPr="00F43D2D" w:rsidRDefault="00C528B1" w:rsidP="00C528B1">
      <w:pPr>
        <w:numPr>
          <w:ilvl w:val="0"/>
          <w:numId w:val="41"/>
        </w:numPr>
        <w:spacing w:line="280" w:lineRule="atLeast"/>
        <w:ind w:left="851" w:right="113" w:hanging="425"/>
        <w:contextualSpacing/>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Ministerstvo hospodárstva Slovenskej republiky ako sprostredkovateľský orgán pre operačný program Výskum a inovácie,</w:t>
      </w:r>
    </w:p>
    <w:p w14:paraId="51762FE3"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b) </w:t>
      </w:r>
      <w:r w:rsidRPr="00F43D2D">
        <w:rPr>
          <w:rFonts w:ascii="Times New Roman" w:eastAsia="Calibri" w:hAnsi="Times New Roman" w:cs="Times New Roman"/>
          <w:noProof/>
          <w:sz w:val="20"/>
          <w:szCs w:val="20"/>
          <w:lang w:val="sk-SK"/>
        </w:rPr>
        <w:tab/>
        <w:t xml:space="preserve">Vykonávateľ - Slovenská inovačná a energetická agentúra a ním poverené osoby, </w:t>
      </w:r>
    </w:p>
    <w:p w14:paraId="3E17FE6B"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c) </w:t>
      </w:r>
      <w:r w:rsidRPr="00F43D2D">
        <w:rPr>
          <w:rFonts w:ascii="Times New Roman" w:eastAsia="Calibri" w:hAnsi="Times New Roman" w:cs="Times New Roman"/>
          <w:noProof/>
          <w:sz w:val="20"/>
          <w:szCs w:val="20"/>
          <w:lang w:val="sk-SK"/>
        </w:rPr>
        <w:tab/>
        <w:t>Útvar následnej finančnej kontroly a nimi poverené osoby,</w:t>
      </w:r>
    </w:p>
    <w:p w14:paraId="39881860"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d) </w:t>
      </w:r>
      <w:r w:rsidRPr="00F43D2D">
        <w:rPr>
          <w:rFonts w:ascii="Times New Roman" w:eastAsia="Calibri" w:hAnsi="Times New Roman" w:cs="Times New Roman"/>
          <w:noProof/>
          <w:sz w:val="20"/>
          <w:szCs w:val="20"/>
          <w:lang w:val="sk-SK"/>
        </w:rPr>
        <w:tab/>
        <w:t xml:space="preserve">Najvyšší kontrolný úrad SR, príslušná Správa finančnej kontroly, Certifikačný orgán a nimi poverené osoby, </w:t>
      </w:r>
    </w:p>
    <w:p w14:paraId="351BFBFC"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e) </w:t>
      </w:r>
      <w:r w:rsidRPr="00F43D2D">
        <w:rPr>
          <w:rFonts w:ascii="Times New Roman" w:eastAsia="Calibri" w:hAnsi="Times New Roman" w:cs="Times New Roman"/>
          <w:noProof/>
          <w:sz w:val="20"/>
          <w:szCs w:val="20"/>
          <w:lang w:val="sk-SK"/>
        </w:rPr>
        <w:tab/>
        <w:t>Orgán auditu, jeho spolupracujúce orgány a nimi poverené osoby,</w:t>
      </w:r>
    </w:p>
    <w:p w14:paraId="0D9EB59C"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f) </w:t>
      </w:r>
      <w:r w:rsidRPr="00F43D2D">
        <w:rPr>
          <w:rFonts w:ascii="Times New Roman" w:eastAsia="Calibri" w:hAnsi="Times New Roman" w:cs="Times New Roman"/>
          <w:noProof/>
          <w:sz w:val="20"/>
          <w:szCs w:val="20"/>
          <w:lang w:val="sk-SK"/>
        </w:rPr>
        <w:tab/>
        <w:t xml:space="preserve">Splnomocnení zástupcovia Európskej Komisie a Európskeho dvora audítorov, </w:t>
      </w:r>
    </w:p>
    <w:p w14:paraId="1CA9EAF4" w14:textId="77777777" w:rsidR="00C528B1" w:rsidRPr="00F43D2D" w:rsidRDefault="00C528B1" w:rsidP="00C528B1">
      <w:pPr>
        <w:ind w:left="851" w:right="113" w:hanging="425"/>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 xml:space="preserve">g) </w:t>
      </w:r>
      <w:r w:rsidRPr="00F43D2D">
        <w:rPr>
          <w:rFonts w:ascii="Times New Roman" w:eastAsia="Calibri" w:hAnsi="Times New Roman" w:cs="Times New Roman"/>
          <w:noProof/>
          <w:sz w:val="20"/>
          <w:szCs w:val="20"/>
          <w:lang w:val="sk-SK"/>
        </w:rPr>
        <w:tab/>
        <w:t xml:space="preserve">Osoby prizvané vyššie uvedenými orgánmi v súlade s príslušnými právnymi predpismi SR a ES. </w:t>
      </w:r>
    </w:p>
    <w:p w14:paraId="3DA75ED8" w14:textId="77777777" w:rsidR="00C528B1" w:rsidRPr="00F43D2D" w:rsidRDefault="00C528B1" w:rsidP="00C528B1">
      <w:pPr>
        <w:numPr>
          <w:ilvl w:val="0"/>
          <w:numId w:val="31"/>
        </w:numPr>
        <w:tabs>
          <w:tab w:val="num" w:pos="426"/>
        </w:tabs>
        <w:spacing w:line="280" w:lineRule="atLeast"/>
        <w:ind w:left="426" w:right="113" w:hanging="426"/>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sk-SK" w:eastAsia="cs-CZ"/>
        </w:rPr>
        <w:t xml:space="preserve">Predávajúci sa zaväzuje poskytnúť všetku potrebnú súčinnosť pri odstraňovaní nedostatkov identifikovaných zo strany kontrolných orgánov podľa čl. 7 ods. 4., a to najmä, ale nie výlučne nedostatkov súvisiacich s dodanou technológiou a sprievodnou dokumentáciou zahŕňajúc dokumentáciu k fakturácii, užívateľskú príručku, dokumentáciu k údržbe a prevádzke technológie a pod. Predávajúci sa zaväzuje poskytnúť všetku potrebnú súčinnosť pri príprave a spracovaní dodatočne vyžiadaných dokladov a podkladov zo strany kontrolných orgánov podľa čl. 7 ods. 4. súvisiacich s dodanou technológiou. Kupujúci sa v tejto súvislosti zaväzuje bezodkladne po identifikácii nedostatkov a požiadaviek kontrolných orgánov informovať Predávajúceho o týchto skutočnostiach. Predávajúci 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Predávajúceho s plnením podľa tohto odseku, má kupujúci nárok na zmluvnú pokutu vo výške 50 eur za každý deň omeškania sa Predávajúceho s plnením. Prípadné finančné postihy zo strany kontrolných orgánov voči Kupujúcemu sa v tomto prípade riadia ustanoveniami čl. 4 ods 3 a ods. 4 tejto zmluvy. </w:t>
      </w:r>
    </w:p>
    <w:p w14:paraId="58EE53E4" w14:textId="77777777" w:rsidR="00C528B1" w:rsidRPr="00F43D2D" w:rsidRDefault="00C528B1" w:rsidP="00C528B1">
      <w:pPr>
        <w:numPr>
          <w:ilvl w:val="0"/>
          <w:numId w:val="31"/>
        </w:numPr>
        <w:spacing w:line="280" w:lineRule="atLeast"/>
        <w:ind w:left="426" w:right="113" w:hanging="426"/>
        <w:jc w:val="both"/>
        <w:rPr>
          <w:rFonts w:ascii="Times New Roman" w:eastAsia="Times New Roman" w:hAnsi="Times New Roman" w:cs="Times New Roman"/>
          <w:noProof/>
          <w:sz w:val="20"/>
          <w:szCs w:val="20"/>
          <w:lang w:val="sk-SK" w:eastAsia="cs-CZ"/>
        </w:rPr>
      </w:pPr>
      <w:r w:rsidRPr="00F43D2D">
        <w:rPr>
          <w:rFonts w:ascii="Times New Roman" w:eastAsia="Times New Roman" w:hAnsi="Times New Roman" w:cs="Times New Roman"/>
          <w:noProof/>
          <w:sz w:val="20"/>
          <w:szCs w:val="20"/>
          <w:lang w:val="x-none" w:eastAsia="cs-CZ"/>
        </w:rPr>
        <w:t xml:space="preserve">Predávajúci sa zaväzuje predložiť elektronickú verziu podrobného rozpočtu (vo formáte MS Excel), ktorá tvorí prílohu č. </w:t>
      </w:r>
      <w:r w:rsidRPr="00F43D2D">
        <w:rPr>
          <w:rFonts w:ascii="Times New Roman" w:eastAsia="Times New Roman" w:hAnsi="Times New Roman" w:cs="Times New Roman"/>
          <w:noProof/>
          <w:sz w:val="20"/>
          <w:szCs w:val="20"/>
          <w:lang w:val="sk-SK" w:eastAsia="cs-CZ"/>
        </w:rPr>
        <w:t>2</w:t>
      </w:r>
      <w:r w:rsidRPr="00F43D2D">
        <w:rPr>
          <w:rFonts w:ascii="Times New Roman" w:eastAsia="Times New Roman" w:hAnsi="Times New Roman" w:cs="Times New Roman"/>
          <w:noProof/>
          <w:sz w:val="20"/>
          <w:szCs w:val="20"/>
          <w:lang w:val="x-none" w:eastAsia="cs-CZ"/>
        </w:rPr>
        <w:t xml:space="preserve"> tejto Zmluvy a zároveň sa týmto zaväzuje predkladať v elektronickej verzii (vo formáte MS Excel) každú zmenu tohto podrobného rozpočtu, ku ktorej dôjde počas realizácie predmetu zmluvy.</w:t>
      </w:r>
    </w:p>
    <w:p w14:paraId="4A154059" w14:textId="77777777" w:rsidR="00C528B1" w:rsidRPr="00F43D2D"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Doručením akýchkoľvek písomností na základe tejto zmluvy alebo v súvislosti s touto zmluvou sa rozumie doručenie písomnosti doporučene poštou s doručenkou, doručenie kuriérom alebo osobné doručenie príslušnej zmluvnej strane. Za deň doručenia písomnosti sa považuje aj deň, v ktorý zmluvná strana, ktorá je adresátom, odoprie doručovanú písomnosť prevziať alebo, v ktorý márne 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trvalého pobytu, sídla, prípadne inú adresu určenú na doručovanie písomností; v takomto prípade je pre doručovanie rozhodujúca nová adresa riadne oznámená zmluvnej strane pred odosielaním písomnosti.</w:t>
      </w:r>
    </w:p>
    <w:p w14:paraId="2C526D1A" w14:textId="77777777" w:rsidR="00C528B1" w:rsidRPr="00F43D2D"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Túto zmluvu je možné meniť len písomnými dodatkami podpísanými štatutárnymi zástupcami oboch zmluvných strán.</w:t>
      </w:r>
    </w:p>
    <w:p w14:paraId="71303EF5" w14:textId="77777777" w:rsidR="00C528B1" w:rsidRPr="00F43D2D"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F43D2D">
        <w:rPr>
          <w:rFonts w:ascii="Times New Roman" w:eastAsia="Calibri" w:hAnsi="Times New Roman" w:cs="Times New Roman"/>
          <w:noProof/>
          <w:sz w:val="20"/>
          <w:szCs w:val="20"/>
          <w:lang w:val="sk-SK"/>
        </w:rPr>
        <w:t>Táto zmluva sa vyhotovuje v štyroch exemplároch, z ktorých každý má platnosť originálu. Kupujúci obdrží 3 exempláre a predávajúci 1 exemplár kúpnej zmluvy.</w:t>
      </w:r>
    </w:p>
    <w:p w14:paraId="62EC25E7" w14:textId="77777777" w:rsidR="00C528B1" w:rsidRPr="00F43D2D" w:rsidRDefault="00C528B1" w:rsidP="00C528B1">
      <w:pPr>
        <w:suppressAutoHyphens/>
        <w:ind w:left="113" w:right="113"/>
        <w:contextualSpacing/>
        <w:jc w:val="both"/>
        <w:rPr>
          <w:rFonts w:ascii="Times New Roman" w:eastAsia="Calibri" w:hAnsi="Times New Roman" w:cs="Times New Roman"/>
          <w:noProof/>
          <w:snapToGrid w:val="0"/>
          <w:sz w:val="20"/>
          <w:szCs w:val="20"/>
          <w:lang w:val="sk-SK" w:eastAsia="cs-CZ"/>
        </w:rPr>
      </w:pPr>
    </w:p>
    <w:p w14:paraId="1876F426" w14:textId="77777777" w:rsidR="00C528B1" w:rsidRPr="00F43D2D" w:rsidRDefault="00C528B1" w:rsidP="00C528B1">
      <w:pPr>
        <w:ind w:left="360" w:right="113"/>
        <w:jc w:val="both"/>
        <w:rPr>
          <w:rFonts w:ascii="Times New Roman" w:eastAsia="Calibri" w:hAnsi="Times New Roman" w:cs="Times New Roman"/>
          <w:noProof/>
          <w:vanish/>
          <w:sz w:val="20"/>
          <w:szCs w:val="20"/>
          <w:lang w:val="sk-SK"/>
        </w:rPr>
      </w:pPr>
    </w:p>
    <w:p w14:paraId="2681187E" w14:textId="77777777" w:rsidR="00C528B1" w:rsidRPr="00F43D2D" w:rsidRDefault="00C528B1" w:rsidP="00C528B1">
      <w:pPr>
        <w:ind w:left="360" w:right="113"/>
        <w:jc w:val="both"/>
        <w:rPr>
          <w:rFonts w:ascii="Times New Roman" w:eastAsia="Calibri" w:hAnsi="Times New Roman" w:cs="Times New Roman"/>
          <w:noProof/>
          <w:vanish/>
          <w:sz w:val="20"/>
          <w:szCs w:val="20"/>
          <w:lang w:val="sk-SK"/>
        </w:rPr>
      </w:pPr>
    </w:p>
    <w:p w14:paraId="41956693" w14:textId="77777777" w:rsidR="00C528B1" w:rsidRPr="00F43D2D" w:rsidRDefault="00C528B1" w:rsidP="00C528B1">
      <w:pPr>
        <w:ind w:left="360" w:right="113"/>
        <w:jc w:val="both"/>
        <w:rPr>
          <w:rFonts w:ascii="Times New Roman" w:eastAsia="Calibri" w:hAnsi="Times New Roman" w:cs="Times New Roman"/>
          <w:noProof/>
          <w:vanish/>
          <w:sz w:val="20"/>
          <w:szCs w:val="20"/>
          <w:lang w:val="sk-SK"/>
        </w:rPr>
      </w:pPr>
    </w:p>
    <w:p w14:paraId="1B8CF636" w14:textId="77777777" w:rsidR="00C528B1" w:rsidRPr="00F43D2D" w:rsidRDefault="00C528B1" w:rsidP="00C528B1">
      <w:pPr>
        <w:ind w:left="113" w:right="113"/>
        <w:jc w:val="center"/>
        <w:rPr>
          <w:rFonts w:ascii="Times New Roman" w:eastAsia="Times New Roman" w:hAnsi="Times New Roman" w:cs="Times New Roman"/>
          <w:noProof/>
          <w:sz w:val="20"/>
          <w:szCs w:val="20"/>
          <w:lang w:val="x-none" w:eastAsia="cs-CZ"/>
        </w:rPr>
      </w:pPr>
    </w:p>
    <w:p w14:paraId="09CE432C" w14:textId="77777777" w:rsidR="00C528B1" w:rsidRPr="00F43D2D" w:rsidRDefault="00C528B1" w:rsidP="00C528B1">
      <w:pPr>
        <w:ind w:left="113" w:right="113"/>
        <w:jc w:val="both"/>
        <w:rPr>
          <w:rFonts w:ascii="Times New Roman" w:eastAsia="Times New Roman" w:hAnsi="Times New Roman" w:cs="Times New Roman"/>
          <w:noProof/>
          <w:sz w:val="20"/>
          <w:szCs w:val="20"/>
          <w:lang w:val="x-none" w:eastAsia="cs-CZ"/>
        </w:rPr>
      </w:pPr>
      <w:r w:rsidRPr="00F43D2D">
        <w:rPr>
          <w:rFonts w:ascii="Times New Roman" w:eastAsia="Times New Roman" w:hAnsi="Times New Roman" w:cs="Times New Roman"/>
          <w:noProof/>
          <w:sz w:val="20"/>
          <w:szCs w:val="20"/>
          <w:lang w:val="x-none" w:eastAsia="cs-CZ"/>
        </w:rPr>
        <w:t>V  ………, dňa ………</w:t>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t>V </w:t>
      </w:r>
      <w:r w:rsidRPr="00F43D2D">
        <w:rPr>
          <w:rFonts w:ascii="Times New Roman" w:eastAsia="Times New Roman" w:hAnsi="Times New Roman" w:cs="Times New Roman"/>
          <w:noProof/>
          <w:sz w:val="20"/>
          <w:szCs w:val="20"/>
          <w:lang w:val="sk-SK" w:eastAsia="cs-CZ"/>
        </w:rPr>
        <w:t>Bytči</w:t>
      </w:r>
      <w:r w:rsidRPr="00F43D2D">
        <w:rPr>
          <w:rFonts w:ascii="Times New Roman" w:eastAsia="Times New Roman" w:hAnsi="Times New Roman" w:cs="Times New Roman"/>
          <w:noProof/>
          <w:sz w:val="20"/>
          <w:szCs w:val="20"/>
          <w:lang w:val="x-none" w:eastAsia="cs-CZ"/>
        </w:rPr>
        <w:t>, dňa</w:t>
      </w:r>
      <w:r>
        <w:rPr>
          <w:rFonts w:ascii="Times New Roman" w:eastAsia="Times New Roman" w:hAnsi="Times New Roman" w:cs="Times New Roman"/>
          <w:noProof/>
          <w:sz w:val="20"/>
          <w:szCs w:val="20"/>
          <w:lang w:val="x-none" w:eastAsia="cs-CZ"/>
        </w:rPr>
        <w:t xml:space="preserve"> ………….</w:t>
      </w:r>
      <w:r w:rsidRPr="00F43D2D">
        <w:rPr>
          <w:rFonts w:ascii="Times New Roman" w:eastAsia="Times New Roman" w:hAnsi="Times New Roman" w:cs="Times New Roman"/>
          <w:noProof/>
          <w:sz w:val="20"/>
          <w:szCs w:val="20"/>
          <w:lang w:val="x-none" w:eastAsia="cs-CZ"/>
        </w:rPr>
        <w:tab/>
      </w:r>
    </w:p>
    <w:p w14:paraId="48F3A263"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45A97AAB"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Za predávajúceho:</w:t>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r>
      <w:r w:rsidRPr="00F43D2D">
        <w:rPr>
          <w:rFonts w:ascii="Times New Roman" w:eastAsia="Times New Roman" w:hAnsi="Times New Roman" w:cs="Times New Roman"/>
          <w:noProof/>
          <w:sz w:val="20"/>
          <w:szCs w:val="20"/>
          <w:lang w:val="x-none" w:eastAsia="cs-CZ"/>
        </w:rPr>
        <w:tab/>
        <w:t>Za kupujúceho:</w:t>
      </w:r>
      <w:r w:rsidRPr="00F43D2D">
        <w:rPr>
          <w:rFonts w:ascii="Times New Roman" w:eastAsia="Times New Roman" w:hAnsi="Times New Roman" w:cs="Times New Roman"/>
          <w:noProof/>
          <w:sz w:val="20"/>
          <w:szCs w:val="20"/>
          <w:lang w:val="x-none" w:eastAsia="cs-CZ"/>
        </w:rPr>
        <w:tab/>
      </w:r>
    </w:p>
    <w:p w14:paraId="11D3CFA2"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05D147B5"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48B893AA" w14:textId="77777777" w:rsidR="00C528B1" w:rsidRPr="00F43D2D" w:rsidRDefault="00C528B1" w:rsidP="00C528B1">
      <w:pPr>
        <w:ind w:left="113" w:right="113"/>
        <w:jc w:val="center"/>
        <w:rPr>
          <w:rFonts w:ascii="Times New Roman" w:eastAsia="Times New Roman" w:hAnsi="Times New Roman" w:cs="Times New Roman"/>
          <w:noProof/>
          <w:sz w:val="20"/>
          <w:szCs w:val="20"/>
          <w:lang w:val="sk-SK" w:eastAsia="cs-CZ"/>
        </w:rPr>
      </w:pPr>
    </w:p>
    <w:p w14:paraId="6C05C157"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noProof/>
          <w:sz w:val="20"/>
          <w:szCs w:val="20"/>
          <w:lang w:val="x-none" w:eastAsia="cs-CZ"/>
        </w:rPr>
        <w:tab/>
      </w:r>
    </w:p>
    <w:p w14:paraId="33D7059E"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w:t>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t>.................................................</w:t>
      </w:r>
    </w:p>
    <w:p w14:paraId="5AFF3E29"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r w:rsidRPr="00F43D2D">
        <w:rPr>
          <w:rFonts w:ascii="Times New Roman" w:eastAsia="Times New Roman" w:hAnsi="Times New Roman" w:cs="Times New Roman"/>
          <w:b/>
          <w:noProof/>
          <w:sz w:val="20"/>
          <w:szCs w:val="20"/>
          <w:lang w:val="x-none" w:eastAsia="cs-CZ"/>
        </w:rPr>
        <w:t>xxxxxxx</w:t>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Calibri" w:hAnsi="Times New Roman" w:cs="Times New Roman"/>
          <w:noProof/>
          <w:sz w:val="20"/>
          <w:szCs w:val="20"/>
          <w:lang w:val="sk-SK"/>
        </w:rPr>
        <w:tab/>
      </w:r>
      <w:r w:rsidRPr="00F43D2D">
        <w:rPr>
          <w:rFonts w:ascii="Times New Roman" w:eastAsia="Times New Roman" w:hAnsi="Times New Roman" w:cs="Times New Roman"/>
          <w:b/>
          <w:noProof/>
          <w:sz w:val="20"/>
          <w:szCs w:val="20"/>
          <w:lang w:val="x-none" w:eastAsia="cs-CZ"/>
        </w:rPr>
        <w:t xml:space="preserve">Ing. Norbert Kováčik </w:t>
      </w:r>
    </w:p>
    <w:p w14:paraId="0D009AD7" w14:textId="77777777" w:rsidR="00C528B1" w:rsidRPr="00F43D2D" w:rsidRDefault="00C528B1" w:rsidP="00C528B1">
      <w:pPr>
        <w:ind w:left="113" w:right="113"/>
        <w:jc w:val="center"/>
        <w:rPr>
          <w:rFonts w:ascii="Times New Roman" w:eastAsia="Times New Roman" w:hAnsi="Times New Roman" w:cs="Times New Roman"/>
          <w:b/>
          <w:noProof/>
          <w:sz w:val="20"/>
          <w:szCs w:val="20"/>
          <w:lang w:val="x-none" w:eastAsia="cs-CZ"/>
        </w:rPr>
      </w:pPr>
      <w:r>
        <w:rPr>
          <w:rFonts w:ascii="Times New Roman" w:eastAsia="Times New Roman" w:hAnsi="Times New Roman" w:cs="Times New Roman"/>
          <w:b/>
          <w:noProof/>
          <w:sz w:val="20"/>
          <w:szCs w:val="20"/>
          <w:lang w:val="x-none" w:eastAsia="cs-CZ"/>
        </w:rPr>
        <w:tab/>
      </w:r>
      <w:r>
        <w:rPr>
          <w:rFonts w:ascii="Times New Roman" w:eastAsia="Times New Roman" w:hAnsi="Times New Roman" w:cs="Times New Roman"/>
          <w:b/>
          <w:noProof/>
          <w:sz w:val="20"/>
          <w:szCs w:val="20"/>
          <w:lang w:val="x-none" w:eastAsia="cs-CZ"/>
        </w:rPr>
        <w:tab/>
      </w:r>
      <w:r>
        <w:rPr>
          <w:rFonts w:ascii="Times New Roman" w:eastAsia="Times New Roman" w:hAnsi="Times New Roman" w:cs="Times New Roman"/>
          <w:b/>
          <w:noProof/>
          <w:sz w:val="20"/>
          <w:szCs w:val="20"/>
          <w:lang w:val="x-none" w:eastAsia="cs-CZ"/>
        </w:rPr>
        <w:tab/>
      </w:r>
      <w:r>
        <w:rPr>
          <w:rFonts w:ascii="Times New Roman" w:eastAsia="Times New Roman" w:hAnsi="Times New Roman" w:cs="Times New Roman"/>
          <w:b/>
          <w:noProof/>
          <w:sz w:val="20"/>
          <w:szCs w:val="20"/>
          <w:lang w:val="x-none" w:eastAsia="cs-CZ"/>
        </w:rPr>
        <w:tab/>
      </w:r>
      <w:r>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PREMAT, s. r. o.</w:t>
      </w:r>
      <w:r w:rsidRPr="00F43D2D">
        <w:rPr>
          <w:rFonts w:ascii="Times New Roman" w:eastAsia="Times New Roman" w:hAnsi="Times New Roman" w:cs="Times New Roman"/>
          <w:b/>
          <w:noProof/>
          <w:sz w:val="20"/>
          <w:szCs w:val="20"/>
          <w:lang w:val="x-none" w:eastAsia="cs-CZ"/>
        </w:rPr>
        <w:tab/>
      </w:r>
      <w:r w:rsidRPr="00F43D2D">
        <w:rPr>
          <w:rFonts w:ascii="Times New Roman" w:eastAsia="Times New Roman" w:hAnsi="Times New Roman" w:cs="Times New Roman"/>
          <w:b/>
          <w:noProof/>
          <w:sz w:val="20"/>
          <w:szCs w:val="20"/>
          <w:lang w:val="x-none" w:eastAsia="cs-CZ"/>
        </w:rPr>
        <w:tab/>
      </w:r>
    </w:p>
    <w:p w14:paraId="6B40EBD1" w14:textId="77777777" w:rsidR="00C528B1" w:rsidRPr="00F43D2D" w:rsidRDefault="00C528B1" w:rsidP="00C528B1">
      <w:pPr>
        <w:ind w:left="113" w:right="113"/>
        <w:jc w:val="both"/>
        <w:rPr>
          <w:rFonts w:ascii="Times New Roman" w:eastAsia="Times New Roman" w:hAnsi="Times New Roman" w:cs="Times New Roman"/>
          <w:b/>
          <w:noProof/>
          <w:sz w:val="20"/>
          <w:szCs w:val="20"/>
          <w:lang w:val="x-none" w:eastAsia="cs-CZ"/>
        </w:rPr>
      </w:pPr>
    </w:p>
    <w:p w14:paraId="34A3963B" w14:textId="77777777" w:rsidR="00C528B1" w:rsidRPr="00F43D2D" w:rsidRDefault="00C528B1" w:rsidP="00C528B1">
      <w:pPr>
        <w:ind w:left="113" w:right="113"/>
        <w:jc w:val="both"/>
        <w:rPr>
          <w:rFonts w:ascii="Times New Roman" w:eastAsia="Calibri" w:hAnsi="Times New Roman" w:cs="Times New Roman"/>
          <w:noProof/>
          <w:sz w:val="20"/>
          <w:szCs w:val="20"/>
          <w:u w:val="single"/>
          <w:lang w:val="sk-SK" w:eastAsia="ar-SA"/>
        </w:rPr>
      </w:pPr>
    </w:p>
    <w:p w14:paraId="02C71F18" w14:textId="77777777" w:rsidR="00C528B1" w:rsidRPr="00F43D2D" w:rsidRDefault="00C528B1" w:rsidP="00C528B1">
      <w:pPr>
        <w:ind w:left="113" w:right="113"/>
        <w:jc w:val="both"/>
        <w:rPr>
          <w:rFonts w:ascii="Times New Roman" w:eastAsia="Calibri" w:hAnsi="Times New Roman" w:cs="Times New Roman"/>
          <w:noProof/>
          <w:sz w:val="20"/>
          <w:szCs w:val="20"/>
          <w:u w:val="single"/>
          <w:lang w:val="sk-SK" w:eastAsia="ar-SA"/>
        </w:rPr>
      </w:pPr>
    </w:p>
    <w:p w14:paraId="2C007E0A" w14:textId="77777777" w:rsidR="00C528B1" w:rsidRPr="00F43D2D" w:rsidRDefault="00C528B1" w:rsidP="00C528B1">
      <w:pPr>
        <w:ind w:left="113" w:right="113"/>
        <w:jc w:val="both"/>
        <w:rPr>
          <w:rFonts w:ascii="Times New Roman" w:eastAsia="Calibri" w:hAnsi="Times New Roman" w:cs="Times New Roman"/>
          <w:noProof/>
          <w:sz w:val="20"/>
          <w:szCs w:val="20"/>
          <w:u w:val="single"/>
          <w:lang w:val="sk-SK" w:eastAsia="ar-SA"/>
        </w:rPr>
      </w:pPr>
      <w:r w:rsidRPr="00F43D2D">
        <w:rPr>
          <w:rFonts w:ascii="Times New Roman" w:eastAsia="Calibri" w:hAnsi="Times New Roman" w:cs="Times New Roman"/>
          <w:noProof/>
          <w:sz w:val="20"/>
          <w:szCs w:val="20"/>
          <w:u w:val="single"/>
          <w:lang w:val="sk-SK" w:eastAsia="ar-SA"/>
        </w:rPr>
        <w:t>Prílohy:</w:t>
      </w:r>
    </w:p>
    <w:p w14:paraId="29F00075" w14:textId="77777777" w:rsidR="00C528B1" w:rsidRPr="00F43D2D" w:rsidRDefault="00C528B1" w:rsidP="00C528B1">
      <w:pPr>
        <w:ind w:left="113" w:right="113"/>
        <w:jc w:val="both"/>
        <w:rPr>
          <w:rFonts w:ascii="Times New Roman" w:eastAsia="Calibri" w:hAnsi="Times New Roman" w:cs="Times New Roman"/>
          <w:noProof/>
          <w:sz w:val="20"/>
          <w:szCs w:val="20"/>
          <w:lang w:val="sk-SK" w:eastAsia="ar-SA"/>
        </w:rPr>
      </w:pPr>
      <w:r w:rsidRPr="00F43D2D">
        <w:rPr>
          <w:rFonts w:ascii="Times New Roman" w:eastAsia="Calibri" w:hAnsi="Times New Roman" w:cs="Times New Roman"/>
          <w:noProof/>
          <w:sz w:val="20"/>
          <w:szCs w:val="20"/>
          <w:lang w:val="sk-SK" w:eastAsia="ar-SA"/>
        </w:rPr>
        <w:t>1. špecifikácia predmetu zákazky</w:t>
      </w:r>
    </w:p>
    <w:p w14:paraId="774E432B" w14:textId="77777777" w:rsidR="00C528B1" w:rsidRPr="00F43D2D" w:rsidRDefault="00C528B1" w:rsidP="00C528B1">
      <w:pPr>
        <w:ind w:left="113" w:right="113"/>
        <w:jc w:val="both"/>
        <w:rPr>
          <w:rFonts w:ascii="Times New Roman" w:eastAsia="Calibri" w:hAnsi="Times New Roman" w:cs="Times New Roman"/>
          <w:noProof/>
          <w:sz w:val="20"/>
          <w:szCs w:val="20"/>
          <w:lang w:val="sk-SK" w:eastAsia="ar-SA"/>
        </w:rPr>
      </w:pPr>
      <w:r w:rsidRPr="00F43D2D">
        <w:rPr>
          <w:rFonts w:ascii="Times New Roman" w:eastAsia="Calibri" w:hAnsi="Times New Roman" w:cs="Times New Roman"/>
          <w:noProof/>
          <w:sz w:val="20"/>
          <w:szCs w:val="20"/>
          <w:lang w:val="sk-SK" w:eastAsia="ar-SA"/>
        </w:rPr>
        <w:t>2. rozpočet (v MS Excel aj na CD)</w:t>
      </w:r>
    </w:p>
    <w:p w14:paraId="1073D17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636A99A"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A1552B6"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F12DAD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716187C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5A39153"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F0AEC81"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11FD20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CCA179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7FF8A22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0725E69"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E9C8F54"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733514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6C2B65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6DADAE4"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50C0CC8"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A533817"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59B7F4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96DC398"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2F57609"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DBE0C9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EF6B89A"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A14D66B"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C72A4FB"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530106A"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FF2AD89"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BF86AB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422B165"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1FC2B08"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20BCCB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9B95728"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65168B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C2BA78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1C788FD"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EDF37AA"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r w:rsidRPr="00F43D2D">
        <w:rPr>
          <w:rFonts w:ascii="Times New Roman" w:eastAsia="Times New Roman" w:hAnsi="Times New Roman" w:cs="Times New Roman"/>
          <w:b/>
          <w:sz w:val="20"/>
          <w:szCs w:val="20"/>
          <w:lang w:val="sk-SK" w:eastAsia="sk-SK"/>
        </w:rPr>
        <w:t>Príloha č. 1 zmluvy</w:t>
      </w:r>
    </w:p>
    <w:p w14:paraId="746741DB" w14:textId="794FAEED" w:rsidR="00C528B1" w:rsidRPr="00C528B1" w:rsidRDefault="00C528B1" w:rsidP="00C528B1">
      <w:pPr>
        <w:ind w:left="113" w:firstLine="454"/>
        <w:jc w:val="right"/>
        <w:rPr>
          <w:rFonts w:ascii="Times New Roman" w:eastAsia="Calibri" w:hAnsi="Times New Roman" w:cs="Times New Roman"/>
          <w:b/>
          <w:noProof/>
          <w:sz w:val="20"/>
          <w:szCs w:val="20"/>
          <w:lang w:val="sk-SK" w:eastAsia="ar-SA"/>
        </w:rPr>
      </w:pPr>
      <w:r w:rsidRPr="00F43D2D">
        <w:rPr>
          <w:rFonts w:ascii="Times New Roman" w:eastAsia="Calibri" w:hAnsi="Times New Roman" w:cs="Times New Roman"/>
          <w:b/>
          <w:noProof/>
          <w:sz w:val="20"/>
          <w:szCs w:val="20"/>
          <w:lang w:val="sk-SK" w:eastAsia="ar-SA"/>
        </w:rPr>
        <w:t xml:space="preserve">    špecifikácia predmetu zákazky</w:t>
      </w:r>
    </w:p>
    <w:p w14:paraId="38566B3D" w14:textId="77777777" w:rsidR="00C528B1" w:rsidRPr="00F43D2D" w:rsidRDefault="00C528B1" w:rsidP="00C528B1">
      <w:pPr>
        <w:ind w:left="113" w:firstLine="454"/>
        <w:jc w:val="right"/>
        <w:rPr>
          <w:rFonts w:ascii="Times New Roman" w:eastAsia="Calibri" w:hAnsi="Times New Roman" w:cs="Times New Roman"/>
          <w:b/>
          <w:noProof/>
          <w:sz w:val="20"/>
          <w:szCs w:val="20"/>
          <w:lang w:val="sk-SK" w:eastAsia="ar-SA"/>
        </w:rPr>
      </w:pPr>
    </w:p>
    <w:p w14:paraId="665CE697" w14:textId="77777777" w:rsidR="00C528B1" w:rsidRPr="00F43D2D" w:rsidRDefault="00C528B1" w:rsidP="00C528B1">
      <w:pPr>
        <w:ind w:left="113" w:right="113" w:firstLine="454"/>
        <w:jc w:val="right"/>
        <w:rPr>
          <w:rFonts w:ascii="Times New Roman" w:eastAsia="Calibri" w:hAnsi="Times New Roman" w:cs="Times New Roman"/>
          <w:noProof/>
          <w:sz w:val="20"/>
          <w:szCs w:val="20"/>
          <w:lang w:val="sk-SK"/>
        </w:rPr>
      </w:pPr>
    </w:p>
    <w:p w14:paraId="15070A1F" w14:textId="77777777" w:rsidR="00C528B1" w:rsidRPr="00F43D2D" w:rsidRDefault="00C528B1" w:rsidP="00C528B1">
      <w:pPr>
        <w:jc w:val="both"/>
        <w:rPr>
          <w:rFonts w:ascii="Times New Roman" w:eastAsia="Times New Roman" w:hAnsi="Times New Roman" w:cs="Times New Roman"/>
          <w:bCs/>
          <w:sz w:val="20"/>
          <w:szCs w:val="20"/>
          <w:lang w:val="sk-SK" w:eastAsia="sk-SK"/>
        </w:rPr>
      </w:pPr>
    </w:p>
    <w:p w14:paraId="4A1C03E1" w14:textId="77777777" w:rsidR="00C528B1" w:rsidRPr="00F43D2D" w:rsidRDefault="00C528B1" w:rsidP="00C528B1">
      <w:pPr>
        <w:tabs>
          <w:tab w:val="left" w:pos="2127"/>
        </w:tabs>
        <w:spacing w:line="276" w:lineRule="auto"/>
        <w:ind w:right="113"/>
        <w:jc w:val="both"/>
        <w:rPr>
          <w:rFonts w:ascii="Times New Roman" w:eastAsia="Calibri" w:hAnsi="Times New Roman" w:cs="Times New Roman"/>
          <w:b/>
          <w:noProof/>
          <w:sz w:val="20"/>
          <w:szCs w:val="20"/>
          <w:lang w:val="sk-SK"/>
        </w:rPr>
      </w:pPr>
      <w:r w:rsidRPr="00F43D2D">
        <w:rPr>
          <w:rFonts w:ascii="Times New Roman" w:eastAsia="Calibri" w:hAnsi="Times New Roman" w:cs="Times New Roman"/>
          <w:b/>
          <w:noProof/>
          <w:sz w:val="20"/>
          <w:szCs w:val="20"/>
          <w:highlight w:val="lightGray"/>
          <w:lang w:val="sk-SK"/>
        </w:rPr>
        <w:t>Logický celok 2 – Hrotová brúska</w:t>
      </w:r>
    </w:p>
    <w:p w14:paraId="2FCDA68E" w14:textId="77777777" w:rsidR="00C528B1" w:rsidRPr="00F43D2D" w:rsidRDefault="00C528B1" w:rsidP="00C528B1">
      <w:pPr>
        <w:tabs>
          <w:tab w:val="left" w:pos="2127"/>
        </w:tabs>
        <w:spacing w:line="276" w:lineRule="auto"/>
        <w:ind w:right="113"/>
        <w:jc w:val="both"/>
        <w:rPr>
          <w:rFonts w:ascii="Times New Roman" w:eastAsia="Calibri" w:hAnsi="Times New Roman" w:cs="Times New Roman"/>
          <w:b/>
          <w:noProof/>
          <w:sz w:val="20"/>
          <w:szCs w:val="20"/>
          <w:lang w:val="sk-SK"/>
        </w:rPr>
      </w:pPr>
    </w:p>
    <w:p w14:paraId="7F7B6AED" w14:textId="77777777" w:rsidR="00C528B1" w:rsidRPr="00F43D2D" w:rsidRDefault="00C528B1" w:rsidP="00C528B1">
      <w:pPr>
        <w:tabs>
          <w:tab w:val="left" w:pos="2127"/>
        </w:tabs>
        <w:spacing w:line="276" w:lineRule="auto"/>
        <w:ind w:right="113"/>
        <w:jc w:val="both"/>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Hrotová brúska – zaradením tejto technológie do výrobného procesu sa nahradia 4 samostatné výrobné operácie, materiál sa opracuje na jedno upnutie, čím sa eliminujú nepresnosti v súososti, zefektívni sa časová, pracovná a teda aj nákladová náročnosť výroby.</w:t>
      </w:r>
    </w:p>
    <w:p w14:paraId="3CC20208" w14:textId="77777777" w:rsidR="00C528B1" w:rsidRPr="00F43D2D" w:rsidRDefault="00C528B1" w:rsidP="00C528B1">
      <w:pPr>
        <w:tabs>
          <w:tab w:val="left" w:pos="2127"/>
        </w:tabs>
        <w:spacing w:line="276" w:lineRule="auto"/>
        <w:ind w:left="113" w:right="113"/>
        <w:jc w:val="both"/>
        <w:rPr>
          <w:rFonts w:ascii="Times New Roman" w:eastAsia="Calibri" w:hAnsi="Times New Roman" w:cs="Times New Roman"/>
          <w:b/>
          <w:noProof/>
          <w:sz w:val="20"/>
          <w:szCs w:val="20"/>
          <w:lang w:val="sk-SK"/>
        </w:rPr>
      </w:pPr>
    </w:p>
    <w:p w14:paraId="79D4B12A" w14:textId="77777777" w:rsidR="00C528B1" w:rsidRPr="00F43D2D" w:rsidRDefault="00C528B1" w:rsidP="00C528B1">
      <w:pPr>
        <w:spacing w:line="276" w:lineRule="auto"/>
        <w:ind w:left="113" w:right="113"/>
        <w:rPr>
          <w:rFonts w:ascii="Times New Roman" w:eastAsia="Calibri" w:hAnsi="Times New Roman" w:cs="Times New Roman"/>
          <w:b/>
          <w:noProof/>
          <w:sz w:val="20"/>
          <w:szCs w:val="20"/>
          <w:lang w:val="sk-SK"/>
        </w:rPr>
      </w:pPr>
      <w:r w:rsidRPr="00F43D2D">
        <w:rPr>
          <w:rFonts w:ascii="Times New Roman" w:eastAsia="Calibri" w:hAnsi="Times New Roman" w:cs="Times New Roman"/>
          <w:b/>
          <w:noProof/>
          <w:sz w:val="20"/>
          <w:szCs w:val="20"/>
          <w:lang w:val="sk-SK"/>
        </w:rPr>
        <w:t xml:space="preserve">Minimálne požadované technické parametre: </w:t>
      </w:r>
    </w:p>
    <w:p w14:paraId="6F9D844D" w14:textId="77777777" w:rsidR="00C528B1" w:rsidRPr="00F43D2D" w:rsidRDefault="00C528B1" w:rsidP="00C528B1">
      <w:pPr>
        <w:tabs>
          <w:tab w:val="left" w:pos="2127"/>
        </w:tabs>
        <w:spacing w:line="276" w:lineRule="auto"/>
        <w:ind w:left="113" w:right="113"/>
        <w:rPr>
          <w:rFonts w:ascii="Times New Roman" w:eastAsia="Calibri" w:hAnsi="Times New Roman" w:cs="Times New Roman"/>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0032DAC1" w14:textId="77777777" w:rsidTr="00A559E3">
        <w:trPr>
          <w:gridAfter w:val="1"/>
          <w:wAfter w:w="3119" w:type="dxa"/>
        </w:trPr>
        <w:tc>
          <w:tcPr>
            <w:tcW w:w="5353" w:type="dxa"/>
          </w:tcPr>
          <w:p w14:paraId="08E97B7B"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Riadiaci systém brúsky</w:t>
            </w:r>
          </w:p>
        </w:tc>
      </w:tr>
      <w:tr w:rsidR="00C528B1" w:rsidRPr="00F43D2D" w14:paraId="018681BF" w14:textId="77777777" w:rsidTr="00A559E3">
        <w:tc>
          <w:tcPr>
            <w:tcW w:w="5353" w:type="dxa"/>
          </w:tcPr>
          <w:p w14:paraId="39FED303"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Riadiaci systém brúsky automatický                                                    </w:t>
            </w:r>
          </w:p>
        </w:tc>
        <w:tc>
          <w:tcPr>
            <w:tcW w:w="3119" w:type="dxa"/>
          </w:tcPr>
          <w:p w14:paraId="7FF1FD11"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áno</w:t>
            </w:r>
          </w:p>
        </w:tc>
      </w:tr>
      <w:tr w:rsidR="00C528B1" w:rsidRPr="00F43D2D" w14:paraId="54A40B74" w14:textId="77777777" w:rsidTr="00A559E3">
        <w:tc>
          <w:tcPr>
            <w:tcW w:w="5353" w:type="dxa"/>
          </w:tcPr>
          <w:p w14:paraId="202C2693"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Možnosť plne ručného riadenia                                  </w:t>
            </w:r>
          </w:p>
        </w:tc>
        <w:tc>
          <w:tcPr>
            <w:tcW w:w="3119" w:type="dxa"/>
          </w:tcPr>
          <w:p w14:paraId="58D092FE"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áno</w:t>
            </w:r>
          </w:p>
        </w:tc>
      </w:tr>
    </w:tbl>
    <w:p w14:paraId="345835F6" w14:textId="77777777" w:rsidR="00C528B1" w:rsidRPr="00F43D2D" w:rsidRDefault="00C528B1" w:rsidP="00C528B1">
      <w:pPr>
        <w:tabs>
          <w:tab w:val="left" w:pos="2127"/>
        </w:tabs>
        <w:spacing w:line="276" w:lineRule="auto"/>
        <w:ind w:left="113" w:right="113"/>
        <w:rPr>
          <w:rFonts w:ascii="Times New Roman" w:eastAsia="Calibri" w:hAnsi="Times New Roman" w:cs="Times New Roman"/>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1E7D7447" w14:textId="77777777" w:rsidTr="00A559E3">
        <w:trPr>
          <w:gridAfter w:val="1"/>
          <w:wAfter w:w="3119" w:type="dxa"/>
        </w:trPr>
        <w:tc>
          <w:tcPr>
            <w:tcW w:w="5353" w:type="dxa"/>
          </w:tcPr>
          <w:p w14:paraId="371AE985"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Pracovný rozsah stroja</w:t>
            </w:r>
          </w:p>
        </w:tc>
      </w:tr>
      <w:tr w:rsidR="00C528B1" w:rsidRPr="00F43D2D" w14:paraId="7D3160A4" w14:textId="77777777" w:rsidTr="00A559E3">
        <w:tc>
          <w:tcPr>
            <w:tcW w:w="5353" w:type="dxa"/>
          </w:tcPr>
          <w:p w14:paraId="4DE27CE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Obežný piemer                                                    </w:t>
            </w:r>
          </w:p>
        </w:tc>
        <w:tc>
          <w:tcPr>
            <w:tcW w:w="3119" w:type="dxa"/>
          </w:tcPr>
          <w:p w14:paraId="04DF14E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280 mm</w:t>
            </w:r>
          </w:p>
        </w:tc>
      </w:tr>
      <w:tr w:rsidR="00C528B1" w:rsidRPr="00F43D2D" w14:paraId="51443F91" w14:textId="77777777" w:rsidTr="00A559E3">
        <w:tc>
          <w:tcPr>
            <w:tcW w:w="5353" w:type="dxa"/>
          </w:tcPr>
          <w:p w14:paraId="6A55706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Vzdialenosť medzi  hrotmi                                  </w:t>
            </w:r>
          </w:p>
        </w:tc>
        <w:tc>
          <w:tcPr>
            <w:tcW w:w="3119" w:type="dxa"/>
          </w:tcPr>
          <w:p w14:paraId="6AC6374C"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700 mm</w:t>
            </w:r>
          </w:p>
        </w:tc>
      </w:tr>
      <w:tr w:rsidR="00C528B1" w:rsidRPr="00F43D2D" w14:paraId="3943C4E4" w14:textId="77777777" w:rsidTr="00A559E3">
        <w:tc>
          <w:tcPr>
            <w:tcW w:w="5353" w:type="dxa"/>
          </w:tcPr>
          <w:p w14:paraId="42477950"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Obežný priemer v otvorenej opierke mm</w:t>
            </w:r>
          </w:p>
        </w:tc>
        <w:tc>
          <w:tcPr>
            <w:tcW w:w="3119" w:type="dxa"/>
          </w:tcPr>
          <w:p w14:paraId="4B05D185"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70 mm</w:t>
            </w:r>
          </w:p>
        </w:tc>
      </w:tr>
      <w:tr w:rsidR="00C528B1" w:rsidRPr="00F43D2D" w14:paraId="3E98D00A" w14:textId="77777777" w:rsidTr="00A559E3">
        <w:tc>
          <w:tcPr>
            <w:tcW w:w="5353" w:type="dxa"/>
          </w:tcPr>
          <w:p w14:paraId="77E5360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Obežný priemer v uzavretej oierke mm</w:t>
            </w:r>
          </w:p>
        </w:tc>
        <w:tc>
          <w:tcPr>
            <w:tcW w:w="3119" w:type="dxa"/>
          </w:tcPr>
          <w:p w14:paraId="2F572E5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max.120 mm</w:t>
            </w:r>
          </w:p>
        </w:tc>
      </w:tr>
      <w:tr w:rsidR="00C528B1" w:rsidRPr="00F43D2D" w14:paraId="3EBA29CA" w14:textId="77777777" w:rsidTr="00A559E3">
        <w:tc>
          <w:tcPr>
            <w:tcW w:w="5353" w:type="dxa"/>
          </w:tcPr>
          <w:p w14:paraId="0771D7B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Maximálny brúsený priemer                                </w:t>
            </w:r>
          </w:p>
        </w:tc>
        <w:tc>
          <w:tcPr>
            <w:tcW w:w="3119" w:type="dxa"/>
          </w:tcPr>
          <w:p w14:paraId="356D5748"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250 mm</w:t>
            </w:r>
          </w:p>
        </w:tc>
      </w:tr>
      <w:tr w:rsidR="00C528B1" w:rsidRPr="00F43D2D" w14:paraId="4BD80533" w14:textId="77777777" w:rsidTr="00A559E3">
        <w:tc>
          <w:tcPr>
            <w:tcW w:w="5353" w:type="dxa"/>
          </w:tcPr>
          <w:p w14:paraId="06E212E9"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Maximálna brúsená dĺžka                                   </w:t>
            </w:r>
          </w:p>
        </w:tc>
        <w:tc>
          <w:tcPr>
            <w:tcW w:w="3119" w:type="dxa"/>
          </w:tcPr>
          <w:p w14:paraId="29FC3708"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700 mm</w:t>
            </w:r>
          </w:p>
        </w:tc>
      </w:tr>
      <w:tr w:rsidR="00C528B1" w:rsidRPr="00F43D2D" w14:paraId="7DBCF36F" w14:textId="77777777" w:rsidTr="00A559E3">
        <w:tc>
          <w:tcPr>
            <w:tcW w:w="5353" w:type="dxa"/>
          </w:tcPr>
          <w:p w14:paraId="394C4075"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Maximálny pohyb stola pre nájazd na DIA kladku</w:t>
            </w:r>
          </w:p>
        </w:tc>
        <w:tc>
          <w:tcPr>
            <w:tcW w:w="3119" w:type="dxa"/>
          </w:tcPr>
          <w:p w14:paraId="3D51948E"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1 150 mm</w:t>
            </w:r>
          </w:p>
        </w:tc>
      </w:tr>
    </w:tbl>
    <w:p w14:paraId="54D3E016"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7BB35484" w14:textId="77777777" w:rsidTr="00A559E3">
        <w:trPr>
          <w:gridAfter w:val="1"/>
          <w:wAfter w:w="3119" w:type="dxa"/>
        </w:trPr>
        <w:tc>
          <w:tcPr>
            <w:tcW w:w="5353" w:type="dxa"/>
          </w:tcPr>
          <w:p w14:paraId="5F488215"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Unášací vreteník a koník</w:t>
            </w:r>
          </w:p>
        </w:tc>
      </w:tr>
      <w:tr w:rsidR="00C528B1" w:rsidRPr="00F43D2D" w14:paraId="6A1B1403" w14:textId="77777777" w:rsidTr="00A559E3">
        <w:tc>
          <w:tcPr>
            <w:tcW w:w="5353" w:type="dxa"/>
          </w:tcPr>
          <w:p w14:paraId="29BE3395"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Kužel unášacieho vretena Morse 4                                   </w:t>
            </w:r>
          </w:p>
        </w:tc>
        <w:tc>
          <w:tcPr>
            <w:tcW w:w="3119" w:type="dxa"/>
          </w:tcPr>
          <w:p w14:paraId="00CD96B3"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áno</w:t>
            </w:r>
          </w:p>
        </w:tc>
      </w:tr>
      <w:tr w:rsidR="00C528B1" w:rsidRPr="00F43D2D" w14:paraId="72F8C04D" w14:textId="77777777" w:rsidTr="00A559E3">
        <w:tc>
          <w:tcPr>
            <w:tcW w:w="5353" w:type="dxa"/>
          </w:tcPr>
          <w:p w14:paraId="2BDB9FC4"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Natočenie </w:t>
            </w:r>
          </w:p>
        </w:tc>
        <w:tc>
          <w:tcPr>
            <w:tcW w:w="3119" w:type="dxa"/>
          </w:tcPr>
          <w:p w14:paraId="238CFDFE"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90 stupňov</w:t>
            </w:r>
          </w:p>
        </w:tc>
      </w:tr>
      <w:tr w:rsidR="00C528B1" w:rsidRPr="00F43D2D" w14:paraId="1B0F4025" w14:textId="77777777" w:rsidTr="00A559E3">
        <w:tc>
          <w:tcPr>
            <w:tcW w:w="5353" w:type="dxa"/>
          </w:tcPr>
          <w:p w14:paraId="4BF651A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Priemer sklíčidla                                                 </w:t>
            </w:r>
          </w:p>
        </w:tc>
        <w:tc>
          <w:tcPr>
            <w:tcW w:w="3119" w:type="dxa"/>
          </w:tcPr>
          <w:p w14:paraId="43A7E529"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125 mm</w:t>
            </w:r>
          </w:p>
        </w:tc>
      </w:tr>
      <w:tr w:rsidR="00C528B1" w:rsidRPr="00F43D2D" w14:paraId="3500A6AE" w14:textId="77777777" w:rsidTr="00A559E3">
        <w:tc>
          <w:tcPr>
            <w:tcW w:w="5353" w:type="dxa"/>
          </w:tcPr>
          <w:p w14:paraId="331C94A6"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Kužel hrotovej objímky koníka Morse 4</w:t>
            </w:r>
          </w:p>
        </w:tc>
        <w:tc>
          <w:tcPr>
            <w:tcW w:w="3119" w:type="dxa"/>
          </w:tcPr>
          <w:p w14:paraId="6A7F6989"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áno</w:t>
            </w:r>
          </w:p>
        </w:tc>
      </w:tr>
      <w:tr w:rsidR="00C528B1" w:rsidRPr="00F43D2D" w14:paraId="0E83D382" w14:textId="77777777" w:rsidTr="00A559E3">
        <w:tc>
          <w:tcPr>
            <w:tcW w:w="5353" w:type="dxa"/>
          </w:tcPr>
          <w:p w14:paraId="750728FD"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Zdvih hrotu koníka                                               </w:t>
            </w:r>
          </w:p>
        </w:tc>
        <w:tc>
          <w:tcPr>
            <w:tcW w:w="3119" w:type="dxa"/>
          </w:tcPr>
          <w:p w14:paraId="2EBC7290"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30 mm</w:t>
            </w:r>
          </w:p>
        </w:tc>
      </w:tr>
      <w:tr w:rsidR="00C528B1" w:rsidRPr="00F43D2D" w14:paraId="4F487FDD" w14:textId="77777777" w:rsidTr="00A559E3">
        <w:tc>
          <w:tcPr>
            <w:tcW w:w="5353" w:type="dxa"/>
          </w:tcPr>
          <w:p w14:paraId="7255E9D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Vyosenie hrotu koníka                                         </w:t>
            </w:r>
          </w:p>
        </w:tc>
        <w:tc>
          <w:tcPr>
            <w:tcW w:w="3119" w:type="dxa"/>
          </w:tcPr>
          <w:p w14:paraId="64F9694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+- 0,03 mm</w:t>
            </w:r>
          </w:p>
        </w:tc>
      </w:tr>
      <w:tr w:rsidR="00C528B1" w:rsidRPr="00F43D2D" w14:paraId="4ADB9AAE" w14:textId="77777777" w:rsidTr="00A559E3">
        <w:tc>
          <w:tcPr>
            <w:tcW w:w="5353" w:type="dxa"/>
          </w:tcPr>
          <w:p w14:paraId="2B5E2E8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Rozsah upínacej sily koníka                                 </w:t>
            </w:r>
          </w:p>
        </w:tc>
        <w:tc>
          <w:tcPr>
            <w:tcW w:w="3119" w:type="dxa"/>
          </w:tcPr>
          <w:p w14:paraId="572BEACD"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50 – 1000 N</w:t>
            </w:r>
          </w:p>
        </w:tc>
      </w:tr>
    </w:tbl>
    <w:p w14:paraId="65C9E7BD"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6E9C4265" w14:textId="77777777" w:rsidTr="00A559E3">
        <w:trPr>
          <w:gridAfter w:val="1"/>
          <w:wAfter w:w="3119" w:type="dxa"/>
        </w:trPr>
        <w:tc>
          <w:tcPr>
            <w:tcW w:w="5353" w:type="dxa"/>
          </w:tcPr>
          <w:p w14:paraId="0DCC3865"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Brúsiaci vreteník</w:t>
            </w:r>
          </w:p>
        </w:tc>
      </w:tr>
      <w:tr w:rsidR="00C528B1" w:rsidRPr="00F43D2D" w14:paraId="0F395144" w14:textId="77777777" w:rsidTr="00A559E3">
        <w:tc>
          <w:tcPr>
            <w:tcW w:w="5353" w:type="dxa"/>
          </w:tcPr>
          <w:p w14:paraId="7BAC165F"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Prestaviteľnosť guličkovým šraubom                     </w:t>
            </w:r>
          </w:p>
        </w:tc>
        <w:tc>
          <w:tcPr>
            <w:tcW w:w="3119" w:type="dxa"/>
          </w:tcPr>
          <w:p w14:paraId="13E33A1E"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260 mm</w:t>
            </w:r>
          </w:p>
        </w:tc>
      </w:tr>
      <w:tr w:rsidR="00C528B1" w:rsidRPr="00F43D2D" w14:paraId="721C7459" w14:textId="77777777" w:rsidTr="00A559E3">
        <w:tc>
          <w:tcPr>
            <w:tcW w:w="5353" w:type="dxa"/>
          </w:tcPr>
          <w:p w14:paraId="24EF524E"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Natáčanie vreteníka                                                </w:t>
            </w:r>
          </w:p>
        </w:tc>
        <w:tc>
          <w:tcPr>
            <w:tcW w:w="3119" w:type="dxa"/>
          </w:tcPr>
          <w:p w14:paraId="0C35417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+ 15,-45 stupňov</w:t>
            </w:r>
          </w:p>
        </w:tc>
      </w:tr>
    </w:tbl>
    <w:p w14:paraId="48A8748A"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67CCB00E" w14:textId="77777777" w:rsidTr="00A559E3">
        <w:trPr>
          <w:gridAfter w:val="1"/>
          <w:wAfter w:w="3119" w:type="dxa"/>
        </w:trPr>
        <w:tc>
          <w:tcPr>
            <w:tcW w:w="5353" w:type="dxa"/>
          </w:tcPr>
          <w:p w14:paraId="018BB5DE"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Brúsiaci kotúč</w:t>
            </w:r>
          </w:p>
        </w:tc>
      </w:tr>
      <w:tr w:rsidR="00C528B1" w:rsidRPr="00F43D2D" w14:paraId="55D3BCE7" w14:textId="77777777" w:rsidTr="00A559E3">
        <w:tc>
          <w:tcPr>
            <w:tcW w:w="5353" w:type="dxa"/>
          </w:tcPr>
          <w:p w14:paraId="328B01F3"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Rozmery kotúča                                                     </w:t>
            </w:r>
          </w:p>
        </w:tc>
        <w:tc>
          <w:tcPr>
            <w:tcW w:w="3119" w:type="dxa"/>
          </w:tcPr>
          <w:p w14:paraId="19D685B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400 x 40 x 127 mm</w:t>
            </w:r>
          </w:p>
        </w:tc>
      </w:tr>
      <w:tr w:rsidR="00C528B1" w:rsidRPr="00F43D2D" w14:paraId="1C2D0124" w14:textId="77777777" w:rsidTr="00A559E3">
        <w:tc>
          <w:tcPr>
            <w:tcW w:w="5353" w:type="dxa"/>
          </w:tcPr>
          <w:p w14:paraId="3702CF72"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Priemer kotúča po opotrebení                               </w:t>
            </w:r>
          </w:p>
        </w:tc>
        <w:tc>
          <w:tcPr>
            <w:tcW w:w="3119" w:type="dxa"/>
          </w:tcPr>
          <w:p w14:paraId="01DD26FA"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250 mm</w:t>
            </w:r>
          </w:p>
        </w:tc>
      </w:tr>
      <w:tr w:rsidR="00C528B1" w:rsidRPr="00F43D2D" w14:paraId="444CE54F" w14:textId="77777777" w:rsidTr="00A559E3">
        <w:tc>
          <w:tcPr>
            <w:tcW w:w="5353" w:type="dxa"/>
          </w:tcPr>
          <w:p w14:paraId="05917E07"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Najväčšia šírka kotúča                                           </w:t>
            </w:r>
          </w:p>
        </w:tc>
        <w:tc>
          <w:tcPr>
            <w:tcW w:w="3119" w:type="dxa"/>
          </w:tcPr>
          <w:p w14:paraId="399C82A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63 mm</w:t>
            </w:r>
          </w:p>
        </w:tc>
      </w:tr>
      <w:tr w:rsidR="00C528B1" w:rsidRPr="00F43D2D" w14:paraId="33E3E02D" w14:textId="77777777" w:rsidTr="00A559E3">
        <w:tc>
          <w:tcPr>
            <w:tcW w:w="5353" w:type="dxa"/>
          </w:tcPr>
          <w:p w14:paraId="5505DAB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Najväčšia šírka sady kotúčov                                </w:t>
            </w:r>
          </w:p>
        </w:tc>
        <w:tc>
          <w:tcPr>
            <w:tcW w:w="3119" w:type="dxa"/>
          </w:tcPr>
          <w:p w14:paraId="5CA4A89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100 mm</w:t>
            </w:r>
          </w:p>
        </w:tc>
      </w:tr>
      <w:tr w:rsidR="00C528B1" w:rsidRPr="00F43D2D" w14:paraId="7EE15146" w14:textId="77777777" w:rsidTr="00A559E3">
        <w:tc>
          <w:tcPr>
            <w:tcW w:w="5353" w:type="dxa"/>
          </w:tcPr>
          <w:p w14:paraId="481BF0D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Najväčší súčet šírok sady brúsiacich kotúčov       </w:t>
            </w:r>
          </w:p>
        </w:tc>
        <w:tc>
          <w:tcPr>
            <w:tcW w:w="3119" w:type="dxa"/>
          </w:tcPr>
          <w:p w14:paraId="72F367C8"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50 mm</w:t>
            </w:r>
          </w:p>
        </w:tc>
      </w:tr>
    </w:tbl>
    <w:p w14:paraId="24F7E0BE"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p w14:paraId="5475ABAB"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74C66FE3" w14:textId="77777777" w:rsidTr="00A559E3">
        <w:trPr>
          <w:gridAfter w:val="1"/>
          <w:wAfter w:w="3119" w:type="dxa"/>
        </w:trPr>
        <w:tc>
          <w:tcPr>
            <w:tcW w:w="5353" w:type="dxa"/>
          </w:tcPr>
          <w:p w14:paraId="4147A65F"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DIA- kladka na spodnom stole</w:t>
            </w:r>
          </w:p>
        </w:tc>
      </w:tr>
      <w:tr w:rsidR="00C528B1" w:rsidRPr="00F43D2D" w14:paraId="0689C0AA" w14:textId="77777777" w:rsidTr="00A559E3">
        <w:tc>
          <w:tcPr>
            <w:tcW w:w="5353" w:type="dxa"/>
          </w:tcPr>
          <w:p w14:paraId="7BBF4E73"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Priemer DIA kladky</w:t>
            </w:r>
          </w:p>
        </w:tc>
        <w:tc>
          <w:tcPr>
            <w:tcW w:w="3119" w:type="dxa"/>
          </w:tcPr>
          <w:p w14:paraId="75317CB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100 mm</w:t>
            </w:r>
          </w:p>
        </w:tc>
      </w:tr>
      <w:tr w:rsidR="00C528B1" w:rsidRPr="00F43D2D" w14:paraId="1B8C4711" w14:textId="77777777" w:rsidTr="00A559E3">
        <w:tc>
          <w:tcPr>
            <w:tcW w:w="5353" w:type="dxa"/>
          </w:tcPr>
          <w:p w14:paraId="6DB0E0F1"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Otáčky DIA kladky riadené meničom                               </w:t>
            </w:r>
          </w:p>
        </w:tc>
        <w:tc>
          <w:tcPr>
            <w:tcW w:w="3119" w:type="dxa"/>
          </w:tcPr>
          <w:p w14:paraId="35B27DAE"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+- 2 850 ot/min</w:t>
            </w:r>
          </w:p>
        </w:tc>
      </w:tr>
      <w:tr w:rsidR="00C528B1" w:rsidRPr="00F43D2D" w14:paraId="783D695F" w14:textId="77777777" w:rsidTr="00A559E3">
        <w:tc>
          <w:tcPr>
            <w:tcW w:w="5353" w:type="dxa"/>
          </w:tcPr>
          <w:p w14:paraId="6F8F1C42"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Pohon  pomocou prevodu a asynchrónneho motora                                    </w:t>
            </w:r>
          </w:p>
        </w:tc>
        <w:tc>
          <w:tcPr>
            <w:tcW w:w="3119" w:type="dxa"/>
          </w:tcPr>
          <w:p w14:paraId="603BFBF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áno</w:t>
            </w:r>
          </w:p>
        </w:tc>
      </w:tr>
      <w:tr w:rsidR="00C528B1" w:rsidRPr="00F43D2D" w14:paraId="4E4930D3" w14:textId="77777777" w:rsidTr="00A559E3">
        <w:tc>
          <w:tcPr>
            <w:tcW w:w="5353" w:type="dxa"/>
          </w:tcPr>
          <w:p w14:paraId="67006861"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Orovnávací kotúč s vlastním chladením</w:t>
            </w:r>
          </w:p>
        </w:tc>
        <w:tc>
          <w:tcPr>
            <w:tcW w:w="3119" w:type="dxa"/>
          </w:tcPr>
          <w:p w14:paraId="15B14FA5"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áno</w:t>
            </w:r>
          </w:p>
        </w:tc>
      </w:tr>
    </w:tbl>
    <w:p w14:paraId="68E2FE38"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0D681219" w14:textId="77777777" w:rsidTr="00A559E3">
        <w:trPr>
          <w:gridAfter w:val="1"/>
          <w:wAfter w:w="3119" w:type="dxa"/>
        </w:trPr>
        <w:tc>
          <w:tcPr>
            <w:tcW w:w="5353" w:type="dxa"/>
          </w:tcPr>
          <w:p w14:paraId="673F95F0"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Stôl</w:t>
            </w:r>
          </w:p>
        </w:tc>
      </w:tr>
      <w:tr w:rsidR="00C528B1" w:rsidRPr="00F43D2D" w14:paraId="21A58499" w14:textId="77777777" w:rsidTr="00A559E3">
        <w:tc>
          <w:tcPr>
            <w:tcW w:w="5353" w:type="dxa"/>
          </w:tcPr>
          <w:p w14:paraId="6C8B10DC"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Pohyb stolu pri vzdialenosti hrotov 700 mm             </w:t>
            </w:r>
          </w:p>
        </w:tc>
        <w:tc>
          <w:tcPr>
            <w:tcW w:w="3119" w:type="dxa"/>
          </w:tcPr>
          <w:p w14:paraId="2E12C893"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1150 mm</w:t>
            </w:r>
          </w:p>
        </w:tc>
      </w:tr>
      <w:tr w:rsidR="00C528B1" w:rsidRPr="00F43D2D" w14:paraId="0B3FED3E" w14:textId="77777777" w:rsidTr="00A559E3">
        <w:tc>
          <w:tcPr>
            <w:tcW w:w="5353" w:type="dxa"/>
          </w:tcPr>
          <w:p w14:paraId="65DCA936"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Rýchlosť stola plynule riaditeľná                               </w:t>
            </w:r>
          </w:p>
        </w:tc>
        <w:tc>
          <w:tcPr>
            <w:tcW w:w="3119" w:type="dxa"/>
          </w:tcPr>
          <w:p w14:paraId="5D546F55"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0,01 – 5 m/min</w:t>
            </w:r>
          </w:p>
        </w:tc>
      </w:tr>
      <w:tr w:rsidR="00C528B1" w:rsidRPr="00F43D2D" w14:paraId="5AAF45B9" w14:textId="77777777" w:rsidTr="00A559E3">
        <w:tc>
          <w:tcPr>
            <w:tcW w:w="5353" w:type="dxa"/>
          </w:tcPr>
          <w:p w14:paraId="2E7D2370"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Natočenie horného stola pri vzdialenosti 700 mm      </w:t>
            </w:r>
          </w:p>
        </w:tc>
        <w:tc>
          <w:tcPr>
            <w:tcW w:w="3119" w:type="dxa"/>
          </w:tcPr>
          <w:p w14:paraId="11C55735"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+9  , - 6 stupňov</w:t>
            </w:r>
          </w:p>
        </w:tc>
      </w:tr>
    </w:tbl>
    <w:p w14:paraId="1112B043"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585DA279" w14:textId="77777777" w:rsidTr="00A559E3">
        <w:trPr>
          <w:gridAfter w:val="1"/>
          <w:wAfter w:w="3119" w:type="dxa"/>
        </w:trPr>
        <w:tc>
          <w:tcPr>
            <w:tcW w:w="5353" w:type="dxa"/>
          </w:tcPr>
          <w:p w14:paraId="1500BCF4"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Parametre riadených osí</w:t>
            </w:r>
          </w:p>
        </w:tc>
      </w:tr>
      <w:tr w:rsidR="00C528B1" w:rsidRPr="00F43D2D" w14:paraId="015B3DDE" w14:textId="77777777" w:rsidTr="00A559E3">
        <w:tc>
          <w:tcPr>
            <w:tcW w:w="5353" w:type="dxa"/>
          </w:tcPr>
          <w:p w14:paraId="1B2EE0E3"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Os X   - prísuv brúsiaceho vreteníka </w:t>
            </w:r>
          </w:p>
        </w:tc>
        <w:tc>
          <w:tcPr>
            <w:tcW w:w="3119" w:type="dxa"/>
          </w:tcPr>
          <w:p w14:paraId="707631A3"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 xml:space="preserve">áno </w:t>
            </w:r>
          </w:p>
        </w:tc>
      </w:tr>
      <w:tr w:rsidR="00C528B1" w:rsidRPr="00F43D2D" w14:paraId="52C6D669" w14:textId="77777777" w:rsidTr="00A559E3">
        <w:tc>
          <w:tcPr>
            <w:tcW w:w="5353" w:type="dxa"/>
          </w:tcPr>
          <w:p w14:paraId="246126AC"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Najmenší programovateľný krok                              </w:t>
            </w:r>
          </w:p>
        </w:tc>
        <w:tc>
          <w:tcPr>
            <w:tcW w:w="3119" w:type="dxa"/>
          </w:tcPr>
          <w:p w14:paraId="3E1550BA"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0,0005 mm (0,001 mm na piemer obrobku)</w:t>
            </w:r>
          </w:p>
        </w:tc>
      </w:tr>
      <w:tr w:rsidR="00C528B1" w:rsidRPr="00F43D2D" w14:paraId="624FC2C6" w14:textId="77777777" w:rsidTr="00A559E3">
        <w:tc>
          <w:tcPr>
            <w:tcW w:w="5353" w:type="dxa"/>
          </w:tcPr>
          <w:p w14:paraId="311C4C6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Minimálna rýchlosť                                                    </w:t>
            </w:r>
          </w:p>
        </w:tc>
        <w:tc>
          <w:tcPr>
            <w:tcW w:w="3119" w:type="dxa"/>
          </w:tcPr>
          <w:p w14:paraId="25AC6948"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0,01 mm/min</w:t>
            </w:r>
          </w:p>
        </w:tc>
      </w:tr>
      <w:tr w:rsidR="00C528B1" w:rsidRPr="00F43D2D" w14:paraId="23325FC1" w14:textId="77777777" w:rsidTr="00A559E3">
        <w:tc>
          <w:tcPr>
            <w:tcW w:w="5353" w:type="dxa"/>
          </w:tcPr>
          <w:p w14:paraId="28F01B0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Maximálna rýchlosť                                                   </w:t>
            </w:r>
          </w:p>
        </w:tc>
        <w:tc>
          <w:tcPr>
            <w:tcW w:w="3119" w:type="dxa"/>
          </w:tcPr>
          <w:p w14:paraId="1E4A4B2A"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5000 mm/min</w:t>
            </w:r>
          </w:p>
        </w:tc>
      </w:tr>
    </w:tbl>
    <w:p w14:paraId="5E902C41"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51AD8C54" w14:textId="77777777" w:rsidTr="00A559E3">
        <w:trPr>
          <w:gridAfter w:val="1"/>
          <w:wAfter w:w="3119" w:type="dxa"/>
        </w:trPr>
        <w:tc>
          <w:tcPr>
            <w:tcW w:w="5353" w:type="dxa"/>
          </w:tcPr>
          <w:p w14:paraId="5BFE9BD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Os Z – pozdĺžny posuv stola s obrobkom</w:t>
            </w:r>
          </w:p>
        </w:tc>
      </w:tr>
      <w:tr w:rsidR="00C528B1" w:rsidRPr="00F43D2D" w14:paraId="175C95BB" w14:textId="77777777" w:rsidTr="00A559E3">
        <w:tc>
          <w:tcPr>
            <w:tcW w:w="5353" w:type="dxa"/>
          </w:tcPr>
          <w:p w14:paraId="09ED4AB6"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Najmenší programovateľný krok                             </w:t>
            </w:r>
          </w:p>
        </w:tc>
        <w:tc>
          <w:tcPr>
            <w:tcW w:w="3119" w:type="dxa"/>
          </w:tcPr>
          <w:p w14:paraId="6F57D393"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0,001 mm</w:t>
            </w:r>
          </w:p>
        </w:tc>
      </w:tr>
      <w:tr w:rsidR="00C528B1" w:rsidRPr="00F43D2D" w14:paraId="08752334" w14:textId="77777777" w:rsidTr="00A559E3">
        <w:tc>
          <w:tcPr>
            <w:tcW w:w="5353" w:type="dxa"/>
          </w:tcPr>
          <w:p w14:paraId="55E8ECFE"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Minimálna rýchlosť                                                     </w:t>
            </w:r>
          </w:p>
        </w:tc>
        <w:tc>
          <w:tcPr>
            <w:tcW w:w="3119" w:type="dxa"/>
          </w:tcPr>
          <w:p w14:paraId="63D89FBE"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0,01 mm/min</w:t>
            </w:r>
          </w:p>
        </w:tc>
      </w:tr>
      <w:tr w:rsidR="00C528B1" w:rsidRPr="00F43D2D" w14:paraId="25C21503" w14:textId="77777777" w:rsidTr="00A559E3">
        <w:tc>
          <w:tcPr>
            <w:tcW w:w="5353" w:type="dxa"/>
          </w:tcPr>
          <w:p w14:paraId="10D439F1"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Maximálna rychlosť                                                    </w:t>
            </w:r>
          </w:p>
        </w:tc>
        <w:tc>
          <w:tcPr>
            <w:tcW w:w="3119" w:type="dxa"/>
          </w:tcPr>
          <w:p w14:paraId="38BF80EF"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5000 mm/min</w:t>
            </w:r>
          </w:p>
        </w:tc>
      </w:tr>
    </w:tbl>
    <w:p w14:paraId="21ACD2CF"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2D445653" w14:textId="77777777" w:rsidTr="00A559E3">
        <w:trPr>
          <w:gridAfter w:val="1"/>
          <w:wAfter w:w="3119" w:type="dxa"/>
        </w:trPr>
        <w:tc>
          <w:tcPr>
            <w:tcW w:w="5353" w:type="dxa"/>
          </w:tcPr>
          <w:p w14:paraId="7E2003F2"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Os C – uhlové polohovanie pracovného vretena</w:t>
            </w:r>
          </w:p>
        </w:tc>
      </w:tr>
      <w:tr w:rsidR="00C528B1" w:rsidRPr="00F43D2D" w14:paraId="3C9ED01A" w14:textId="77777777" w:rsidTr="00A559E3">
        <w:tc>
          <w:tcPr>
            <w:tcW w:w="5353" w:type="dxa"/>
          </w:tcPr>
          <w:p w14:paraId="31B067EC"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Najmenší programovateľný krok                               </w:t>
            </w:r>
          </w:p>
        </w:tc>
        <w:tc>
          <w:tcPr>
            <w:tcW w:w="3119" w:type="dxa"/>
          </w:tcPr>
          <w:p w14:paraId="578FA44C"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0,000001 stupňa</w:t>
            </w:r>
          </w:p>
        </w:tc>
      </w:tr>
      <w:tr w:rsidR="00C528B1" w:rsidRPr="00F43D2D" w14:paraId="63548732" w14:textId="77777777" w:rsidTr="00A559E3">
        <w:tc>
          <w:tcPr>
            <w:tcW w:w="5353" w:type="dxa"/>
          </w:tcPr>
          <w:p w14:paraId="33A23CC7"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Minimálna rýchlosť                                                     </w:t>
            </w:r>
          </w:p>
        </w:tc>
        <w:tc>
          <w:tcPr>
            <w:tcW w:w="3119" w:type="dxa"/>
          </w:tcPr>
          <w:p w14:paraId="7202752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0,00001 stupňa/min</w:t>
            </w:r>
          </w:p>
        </w:tc>
      </w:tr>
      <w:tr w:rsidR="00C528B1" w:rsidRPr="00F43D2D" w14:paraId="4B593D7A" w14:textId="77777777" w:rsidTr="00A559E3">
        <w:tc>
          <w:tcPr>
            <w:tcW w:w="5353" w:type="dxa"/>
          </w:tcPr>
          <w:p w14:paraId="3CD36E1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Maximálna rýchlosť v režime vretena  os </w:t>
            </w:r>
          </w:p>
        </w:tc>
        <w:tc>
          <w:tcPr>
            <w:tcW w:w="3119" w:type="dxa"/>
          </w:tcPr>
          <w:p w14:paraId="16335BE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800 ot/min</w:t>
            </w:r>
          </w:p>
        </w:tc>
      </w:tr>
    </w:tbl>
    <w:p w14:paraId="399850A1"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p w14:paraId="235A0C21"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406C9A34" w14:textId="77777777" w:rsidTr="00A559E3">
        <w:trPr>
          <w:gridAfter w:val="1"/>
          <w:wAfter w:w="3119" w:type="dxa"/>
        </w:trPr>
        <w:tc>
          <w:tcPr>
            <w:tcW w:w="5353" w:type="dxa"/>
          </w:tcPr>
          <w:p w14:paraId="50900715"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Hmotnosť obrobku</w:t>
            </w:r>
          </w:p>
        </w:tc>
      </w:tr>
      <w:tr w:rsidR="00C528B1" w:rsidRPr="00F43D2D" w14:paraId="59FB7A86" w14:textId="77777777" w:rsidTr="00A559E3">
        <w:tc>
          <w:tcPr>
            <w:tcW w:w="5353" w:type="dxa"/>
          </w:tcPr>
          <w:p w14:paraId="2164941C"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Najväčšia hmotnosť obrobku v hrotoch                           </w:t>
            </w:r>
          </w:p>
        </w:tc>
        <w:tc>
          <w:tcPr>
            <w:tcW w:w="3119" w:type="dxa"/>
          </w:tcPr>
          <w:p w14:paraId="2A92BA2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60 kg</w:t>
            </w:r>
          </w:p>
        </w:tc>
      </w:tr>
      <w:tr w:rsidR="00C528B1" w:rsidRPr="00F43D2D" w14:paraId="2E4BAE67" w14:textId="77777777" w:rsidTr="00A559E3">
        <w:tc>
          <w:tcPr>
            <w:tcW w:w="5353" w:type="dxa"/>
          </w:tcPr>
          <w:p w14:paraId="1F984E2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Najväčšia hmotnosť obrobku letmo vrátane upínača       </w:t>
            </w:r>
          </w:p>
        </w:tc>
        <w:tc>
          <w:tcPr>
            <w:tcW w:w="3119" w:type="dxa"/>
          </w:tcPr>
          <w:p w14:paraId="30FB2874"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15 kg</w:t>
            </w:r>
          </w:p>
        </w:tc>
      </w:tr>
    </w:tbl>
    <w:p w14:paraId="286E6B1A"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04CAED1C" w14:textId="77777777" w:rsidTr="00A559E3">
        <w:trPr>
          <w:gridAfter w:val="1"/>
          <w:wAfter w:w="3119" w:type="dxa"/>
        </w:trPr>
        <w:tc>
          <w:tcPr>
            <w:tcW w:w="5353" w:type="dxa"/>
          </w:tcPr>
          <w:p w14:paraId="2F0F9B70"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Otáčky</w:t>
            </w:r>
          </w:p>
        </w:tc>
      </w:tr>
      <w:tr w:rsidR="00C528B1" w:rsidRPr="00F43D2D" w14:paraId="1E83EF6D" w14:textId="77777777" w:rsidTr="00A559E3">
        <w:tc>
          <w:tcPr>
            <w:tcW w:w="5353" w:type="dxa"/>
          </w:tcPr>
          <w:p w14:paraId="77F7015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Otáčky brúsiaceho vretena                                           </w:t>
            </w:r>
          </w:p>
        </w:tc>
        <w:tc>
          <w:tcPr>
            <w:tcW w:w="3119" w:type="dxa"/>
          </w:tcPr>
          <w:p w14:paraId="59FB7352"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800 – 2550 ot/min</w:t>
            </w:r>
          </w:p>
        </w:tc>
      </w:tr>
      <w:tr w:rsidR="00C528B1" w:rsidRPr="00F43D2D" w14:paraId="3FD5A5B9" w14:textId="77777777" w:rsidTr="00A559E3">
        <w:tc>
          <w:tcPr>
            <w:tcW w:w="5353" w:type="dxa"/>
          </w:tcPr>
          <w:p w14:paraId="4684EBE2"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Obvodová rýchlosť  brúsiaceho kotúča                      </w:t>
            </w:r>
          </w:p>
        </w:tc>
        <w:tc>
          <w:tcPr>
            <w:tcW w:w="3119" w:type="dxa"/>
          </w:tcPr>
          <w:p w14:paraId="745A1B49"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15 – 45 m / s</w:t>
            </w:r>
          </w:p>
        </w:tc>
      </w:tr>
      <w:tr w:rsidR="00C528B1" w:rsidRPr="00F43D2D" w14:paraId="4C2CCBDB" w14:textId="77777777" w:rsidTr="00A559E3">
        <w:tc>
          <w:tcPr>
            <w:tcW w:w="5353" w:type="dxa"/>
          </w:tcPr>
          <w:p w14:paraId="02437AC2"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Otáčky pracovného vretena                                          </w:t>
            </w:r>
          </w:p>
        </w:tc>
        <w:tc>
          <w:tcPr>
            <w:tcW w:w="3119" w:type="dxa"/>
          </w:tcPr>
          <w:p w14:paraId="71C92211"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  - 800 ot/min</w:t>
            </w:r>
          </w:p>
        </w:tc>
      </w:tr>
      <w:tr w:rsidR="00C528B1" w:rsidRPr="00F43D2D" w14:paraId="03E6984E" w14:textId="77777777" w:rsidTr="00A559E3">
        <w:tc>
          <w:tcPr>
            <w:tcW w:w="5353" w:type="dxa"/>
          </w:tcPr>
          <w:p w14:paraId="6D956DB1"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Otáčky motora brúsiaceho vretena                              </w:t>
            </w:r>
          </w:p>
        </w:tc>
        <w:tc>
          <w:tcPr>
            <w:tcW w:w="3119" w:type="dxa"/>
          </w:tcPr>
          <w:p w14:paraId="189E170A"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1440 ot/min</w:t>
            </w:r>
          </w:p>
        </w:tc>
      </w:tr>
      <w:tr w:rsidR="00C528B1" w:rsidRPr="00F43D2D" w14:paraId="3A527DB9" w14:textId="77777777" w:rsidTr="00A559E3">
        <w:tc>
          <w:tcPr>
            <w:tcW w:w="5353" w:type="dxa"/>
          </w:tcPr>
          <w:p w14:paraId="406D8841"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motora brúsiaceho vretena                              </w:t>
            </w:r>
          </w:p>
        </w:tc>
        <w:tc>
          <w:tcPr>
            <w:tcW w:w="3119" w:type="dxa"/>
          </w:tcPr>
          <w:p w14:paraId="45110DFD"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4 kW</w:t>
            </w:r>
          </w:p>
        </w:tc>
      </w:tr>
    </w:tbl>
    <w:p w14:paraId="09AE01BF"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0" w:type="auto"/>
        <w:tblLook w:val="04A0" w:firstRow="1" w:lastRow="0" w:firstColumn="1" w:lastColumn="0" w:noHBand="0" w:noVBand="1"/>
      </w:tblPr>
      <w:tblGrid>
        <w:gridCol w:w="8516"/>
      </w:tblGrid>
      <w:tr w:rsidR="00C528B1" w:rsidRPr="00F43D2D" w14:paraId="685FBDFC" w14:textId="77777777" w:rsidTr="00A559E3">
        <w:tc>
          <w:tcPr>
            <w:tcW w:w="8516" w:type="dxa"/>
          </w:tcPr>
          <w:p w14:paraId="7385A033"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Celkový príkon stroja                                                   10 kVA</w:t>
            </w:r>
          </w:p>
        </w:tc>
      </w:tr>
    </w:tbl>
    <w:p w14:paraId="3C085752"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615162E4" w14:textId="77777777" w:rsidTr="00A559E3">
        <w:trPr>
          <w:gridAfter w:val="1"/>
          <w:wAfter w:w="3119" w:type="dxa"/>
        </w:trPr>
        <w:tc>
          <w:tcPr>
            <w:tcW w:w="5353" w:type="dxa"/>
          </w:tcPr>
          <w:p w14:paraId="270AB869"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Chladiace zariadenie</w:t>
            </w:r>
          </w:p>
        </w:tc>
      </w:tr>
      <w:tr w:rsidR="00C528B1" w:rsidRPr="00F43D2D" w14:paraId="6946E383" w14:textId="77777777" w:rsidTr="00A559E3">
        <w:tc>
          <w:tcPr>
            <w:tcW w:w="5353" w:type="dxa"/>
          </w:tcPr>
          <w:p w14:paraId="0A4BC15D"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Množstvo chladiacej kapaliny                                             </w:t>
            </w:r>
          </w:p>
        </w:tc>
        <w:tc>
          <w:tcPr>
            <w:tcW w:w="3119" w:type="dxa"/>
          </w:tcPr>
          <w:p w14:paraId="1745BBEB" w14:textId="77777777" w:rsidR="00C528B1" w:rsidRPr="00F43D2D" w:rsidRDefault="00C528B1" w:rsidP="00A559E3">
            <w:pPr>
              <w:spacing w:line="280" w:lineRule="atLeast"/>
              <w:ind w:left="113" w:right="567"/>
              <w:rPr>
                <w:rFonts w:eastAsia="Calibri"/>
                <w:bCs/>
                <w:noProof/>
                <w:lang w:val="sk-SK"/>
              </w:rPr>
            </w:pPr>
            <w:r w:rsidRPr="00F43D2D">
              <w:rPr>
                <w:rFonts w:eastAsia="Calibri"/>
                <w:bCs/>
                <w:noProof/>
                <w:lang w:val="sk-SK"/>
              </w:rPr>
              <w:t>max. 350 L</w:t>
            </w:r>
          </w:p>
        </w:tc>
      </w:tr>
      <w:tr w:rsidR="00C528B1" w:rsidRPr="00F43D2D" w14:paraId="22106EFF" w14:textId="77777777" w:rsidTr="00A559E3">
        <w:tc>
          <w:tcPr>
            <w:tcW w:w="5353" w:type="dxa"/>
          </w:tcPr>
          <w:p w14:paraId="5F92FAD2"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čerpadla I                                                            </w:t>
            </w:r>
          </w:p>
        </w:tc>
        <w:tc>
          <w:tcPr>
            <w:tcW w:w="3119" w:type="dxa"/>
          </w:tcPr>
          <w:p w14:paraId="24AD292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60 L/min</w:t>
            </w:r>
          </w:p>
        </w:tc>
      </w:tr>
      <w:tr w:rsidR="00C528B1" w:rsidRPr="00F43D2D" w14:paraId="23F07270" w14:textId="77777777" w:rsidTr="00A559E3">
        <w:tc>
          <w:tcPr>
            <w:tcW w:w="5353" w:type="dxa"/>
          </w:tcPr>
          <w:p w14:paraId="6B7EFE75"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čerpadla II                                                           </w:t>
            </w:r>
          </w:p>
        </w:tc>
        <w:tc>
          <w:tcPr>
            <w:tcW w:w="3119" w:type="dxa"/>
          </w:tcPr>
          <w:p w14:paraId="01F4B5D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25 L/min</w:t>
            </w:r>
          </w:p>
        </w:tc>
      </w:tr>
      <w:tr w:rsidR="00C528B1" w:rsidRPr="00F43D2D" w14:paraId="4FA35D76" w14:textId="77777777" w:rsidTr="00A559E3">
        <w:tc>
          <w:tcPr>
            <w:tcW w:w="5353" w:type="dxa"/>
          </w:tcPr>
          <w:p w14:paraId="5A630629"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Otáčky čerpadiel                                                             </w:t>
            </w:r>
          </w:p>
        </w:tc>
        <w:tc>
          <w:tcPr>
            <w:tcW w:w="3119" w:type="dxa"/>
          </w:tcPr>
          <w:p w14:paraId="23F02AB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2800 ot /min</w:t>
            </w:r>
          </w:p>
        </w:tc>
      </w:tr>
      <w:tr w:rsidR="00C528B1" w:rsidRPr="00F43D2D" w14:paraId="7BF1C137" w14:textId="77777777" w:rsidTr="00A559E3">
        <w:tc>
          <w:tcPr>
            <w:tcW w:w="5353" w:type="dxa"/>
          </w:tcPr>
          <w:p w14:paraId="49454D6F"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čerpadla I a II                                                      </w:t>
            </w:r>
          </w:p>
        </w:tc>
        <w:tc>
          <w:tcPr>
            <w:tcW w:w="3119" w:type="dxa"/>
          </w:tcPr>
          <w:p w14:paraId="02B885CD"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0,057  a 0,045 kW</w:t>
            </w:r>
          </w:p>
        </w:tc>
      </w:tr>
      <w:tr w:rsidR="00C528B1" w:rsidRPr="00F43D2D" w14:paraId="7D3D1833" w14:textId="77777777" w:rsidTr="00A559E3">
        <w:tc>
          <w:tcPr>
            <w:tcW w:w="5353" w:type="dxa"/>
          </w:tcPr>
          <w:p w14:paraId="048E6095"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motora magnetického separátora                       </w:t>
            </w:r>
          </w:p>
        </w:tc>
        <w:tc>
          <w:tcPr>
            <w:tcW w:w="3119" w:type="dxa"/>
          </w:tcPr>
          <w:p w14:paraId="651BF970"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0,18 kW</w:t>
            </w:r>
          </w:p>
        </w:tc>
      </w:tr>
      <w:tr w:rsidR="00C528B1" w:rsidRPr="00F43D2D" w14:paraId="58B6DAEE" w14:textId="77777777" w:rsidTr="00A559E3">
        <w:tc>
          <w:tcPr>
            <w:tcW w:w="5353" w:type="dxa"/>
          </w:tcPr>
          <w:p w14:paraId="2BD6468D"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motora papierového separátora                           </w:t>
            </w:r>
          </w:p>
        </w:tc>
        <w:tc>
          <w:tcPr>
            <w:tcW w:w="3119" w:type="dxa"/>
          </w:tcPr>
          <w:p w14:paraId="565D69F6"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0,20 kW</w:t>
            </w:r>
          </w:p>
        </w:tc>
      </w:tr>
      <w:tr w:rsidR="00C528B1" w:rsidRPr="00F43D2D" w14:paraId="31669D31" w14:textId="77777777" w:rsidTr="00A559E3">
        <w:tc>
          <w:tcPr>
            <w:tcW w:w="5353" w:type="dxa"/>
          </w:tcPr>
          <w:p w14:paraId="79F9D11F"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Otáčky motora magnetického  a papierového sep.         </w:t>
            </w:r>
          </w:p>
        </w:tc>
        <w:tc>
          <w:tcPr>
            <w:tcW w:w="3119" w:type="dxa"/>
          </w:tcPr>
          <w:p w14:paraId="7FD88B58"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2800 ot/min</w:t>
            </w:r>
          </w:p>
        </w:tc>
      </w:tr>
    </w:tbl>
    <w:p w14:paraId="48A91BC5"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4E0840B0" w14:textId="77777777" w:rsidTr="00A559E3">
        <w:trPr>
          <w:gridAfter w:val="1"/>
          <w:wAfter w:w="3119" w:type="dxa"/>
        </w:trPr>
        <w:tc>
          <w:tcPr>
            <w:tcW w:w="5353" w:type="dxa"/>
          </w:tcPr>
          <w:p w14:paraId="1A9B2C89"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Hydraulické zariadenie</w:t>
            </w:r>
          </w:p>
        </w:tc>
      </w:tr>
      <w:tr w:rsidR="00C528B1" w:rsidRPr="00F43D2D" w14:paraId="63FC0161" w14:textId="77777777" w:rsidTr="00A559E3">
        <w:tc>
          <w:tcPr>
            <w:tcW w:w="5353" w:type="dxa"/>
          </w:tcPr>
          <w:p w14:paraId="2DA66D44"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Pracovný tlak v hydraulickom okruhu                              </w:t>
            </w:r>
          </w:p>
        </w:tc>
        <w:tc>
          <w:tcPr>
            <w:tcW w:w="3119" w:type="dxa"/>
          </w:tcPr>
          <w:p w14:paraId="64BA8E8F"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1,8 MPa</w:t>
            </w:r>
          </w:p>
        </w:tc>
      </w:tr>
      <w:tr w:rsidR="00C528B1" w:rsidRPr="00F43D2D" w14:paraId="737530DB" w14:textId="77777777" w:rsidTr="00A559E3">
        <w:tc>
          <w:tcPr>
            <w:tcW w:w="5353" w:type="dxa"/>
          </w:tcPr>
          <w:p w14:paraId="55CDC2A0"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Množstvo tlakového oleja                                                 </w:t>
            </w:r>
          </w:p>
        </w:tc>
        <w:tc>
          <w:tcPr>
            <w:tcW w:w="3119" w:type="dxa"/>
          </w:tcPr>
          <w:p w14:paraId="51B04C8A"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22 L</w:t>
            </w:r>
          </w:p>
        </w:tc>
      </w:tr>
      <w:tr w:rsidR="00C528B1" w:rsidRPr="00F43D2D" w14:paraId="25181A28" w14:textId="77777777" w:rsidTr="00A559E3">
        <w:tc>
          <w:tcPr>
            <w:tcW w:w="5353" w:type="dxa"/>
          </w:tcPr>
          <w:p w14:paraId="71E042E2"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čerpadla                                                               </w:t>
            </w:r>
          </w:p>
        </w:tc>
        <w:tc>
          <w:tcPr>
            <w:tcW w:w="3119" w:type="dxa"/>
          </w:tcPr>
          <w:p w14:paraId="4372C5B9"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15 L/min</w:t>
            </w:r>
          </w:p>
        </w:tc>
      </w:tr>
      <w:tr w:rsidR="00C528B1" w:rsidRPr="00F43D2D" w14:paraId="7E59F511" w14:textId="77777777" w:rsidTr="00A559E3">
        <w:tc>
          <w:tcPr>
            <w:tcW w:w="5353" w:type="dxa"/>
          </w:tcPr>
          <w:p w14:paraId="28B0431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Výkon motora hydraulického čerpadla                            </w:t>
            </w:r>
          </w:p>
        </w:tc>
        <w:tc>
          <w:tcPr>
            <w:tcW w:w="3119" w:type="dxa"/>
          </w:tcPr>
          <w:p w14:paraId="0D0B1CBB"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1,5 kW</w:t>
            </w:r>
          </w:p>
        </w:tc>
      </w:tr>
      <w:tr w:rsidR="00C528B1" w:rsidRPr="00F43D2D" w14:paraId="3C0418E6" w14:textId="77777777" w:rsidTr="00A559E3">
        <w:tc>
          <w:tcPr>
            <w:tcW w:w="5353" w:type="dxa"/>
          </w:tcPr>
          <w:p w14:paraId="5C1B83C9"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Otáčky čerpadla                                                              </w:t>
            </w:r>
          </w:p>
        </w:tc>
        <w:tc>
          <w:tcPr>
            <w:tcW w:w="3119" w:type="dxa"/>
          </w:tcPr>
          <w:p w14:paraId="269BA48A"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1410 ot/min</w:t>
            </w:r>
          </w:p>
        </w:tc>
      </w:tr>
    </w:tbl>
    <w:p w14:paraId="043C166F"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p w14:paraId="103562DD"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0ACDD5DC" w14:textId="77777777" w:rsidTr="00A559E3">
        <w:trPr>
          <w:gridAfter w:val="1"/>
          <w:wAfter w:w="3119" w:type="dxa"/>
        </w:trPr>
        <w:tc>
          <w:tcPr>
            <w:tcW w:w="5353" w:type="dxa"/>
          </w:tcPr>
          <w:p w14:paraId="6B1E7726"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Rozmery stroja</w:t>
            </w:r>
          </w:p>
        </w:tc>
      </w:tr>
      <w:tr w:rsidR="00C528B1" w:rsidRPr="00F43D2D" w14:paraId="3F7271C4" w14:textId="77777777" w:rsidTr="00A559E3">
        <w:tc>
          <w:tcPr>
            <w:tcW w:w="5353" w:type="dxa"/>
          </w:tcPr>
          <w:p w14:paraId="1591FF83"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Pôdorysná plocha stroja</w:t>
            </w:r>
          </w:p>
        </w:tc>
        <w:tc>
          <w:tcPr>
            <w:tcW w:w="3119" w:type="dxa"/>
          </w:tcPr>
          <w:p w14:paraId="1D040CF9" w14:textId="77777777" w:rsidR="00C528B1" w:rsidRPr="00F43D2D" w:rsidRDefault="00C528B1" w:rsidP="00A559E3">
            <w:pPr>
              <w:spacing w:line="280" w:lineRule="atLeast"/>
              <w:ind w:left="113" w:right="113"/>
              <w:rPr>
                <w:rFonts w:eastAsia="Calibri"/>
                <w:bCs/>
                <w:noProof/>
                <w:lang w:val="sk-SK"/>
              </w:rPr>
            </w:pPr>
          </w:p>
        </w:tc>
      </w:tr>
      <w:tr w:rsidR="00C528B1" w:rsidRPr="00F43D2D" w14:paraId="454B6387" w14:textId="77777777" w:rsidTr="00A559E3">
        <w:tc>
          <w:tcPr>
            <w:tcW w:w="5353" w:type="dxa"/>
          </w:tcPr>
          <w:p w14:paraId="248346B8"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Dĺžka stroja pri vzdialenosti hrotov 700 mm                         </w:t>
            </w:r>
          </w:p>
        </w:tc>
        <w:tc>
          <w:tcPr>
            <w:tcW w:w="3119" w:type="dxa"/>
          </w:tcPr>
          <w:p w14:paraId="5B3CC481"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3 850 mm</w:t>
            </w:r>
          </w:p>
        </w:tc>
      </w:tr>
      <w:tr w:rsidR="00C528B1" w:rsidRPr="00F43D2D" w14:paraId="04663B5A" w14:textId="77777777" w:rsidTr="00A559E3">
        <w:tc>
          <w:tcPr>
            <w:tcW w:w="5353" w:type="dxa"/>
          </w:tcPr>
          <w:p w14:paraId="783603A3"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Šírka  stroja                                                                         </w:t>
            </w:r>
          </w:p>
        </w:tc>
        <w:tc>
          <w:tcPr>
            <w:tcW w:w="3119" w:type="dxa"/>
          </w:tcPr>
          <w:p w14:paraId="4B367D00"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2 300 mm</w:t>
            </w:r>
          </w:p>
        </w:tc>
      </w:tr>
      <w:tr w:rsidR="00C528B1" w:rsidRPr="00F43D2D" w14:paraId="31CA2D86" w14:textId="77777777" w:rsidTr="00A559E3">
        <w:tc>
          <w:tcPr>
            <w:tcW w:w="5353" w:type="dxa"/>
          </w:tcPr>
          <w:p w14:paraId="60FF90B5"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Výška stroja                                                                        </w:t>
            </w:r>
          </w:p>
        </w:tc>
        <w:tc>
          <w:tcPr>
            <w:tcW w:w="3119" w:type="dxa"/>
          </w:tcPr>
          <w:p w14:paraId="475F659E"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1 600 mm</w:t>
            </w:r>
          </w:p>
        </w:tc>
      </w:tr>
    </w:tbl>
    <w:p w14:paraId="34414054"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29B62FCC" w14:textId="77777777" w:rsidTr="00A559E3">
        <w:trPr>
          <w:gridAfter w:val="1"/>
          <w:wAfter w:w="3119" w:type="dxa"/>
        </w:trPr>
        <w:tc>
          <w:tcPr>
            <w:tcW w:w="5353" w:type="dxa"/>
          </w:tcPr>
          <w:p w14:paraId="464D9767"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Hmotnosť stroja</w:t>
            </w:r>
          </w:p>
        </w:tc>
      </w:tr>
      <w:tr w:rsidR="00C528B1" w:rsidRPr="00F43D2D" w14:paraId="3C3571DB" w14:textId="77777777" w:rsidTr="00A559E3">
        <w:trPr>
          <w:gridAfter w:val="1"/>
          <w:wAfter w:w="3119" w:type="dxa"/>
        </w:trPr>
        <w:tc>
          <w:tcPr>
            <w:tcW w:w="5353" w:type="dxa"/>
          </w:tcPr>
          <w:p w14:paraId="4D5475BB"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Hmotnosť stroja s normálnym príslušenstvom</w:t>
            </w:r>
          </w:p>
        </w:tc>
      </w:tr>
      <w:tr w:rsidR="00C528B1" w:rsidRPr="00F43D2D" w14:paraId="31FC3DB3" w14:textId="77777777" w:rsidTr="00A559E3">
        <w:tc>
          <w:tcPr>
            <w:tcW w:w="5353" w:type="dxa"/>
          </w:tcPr>
          <w:p w14:paraId="695DC01D"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pri vzdialenosti hrotov 700 mm                                             </w:t>
            </w:r>
          </w:p>
        </w:tc>
        <w:tc>
          <w:tcPr>
            <w:tcW w:w="3119" w:type="dxa"/>
          </w:tcPr>
          <w:p w14:paraId="4CA00568"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3 500 Kg</w:t>
            </w:r>
          </w:p>
        </w:tc>
      </w:tr>
    </w:tbl>
    <w:p w14:paraId="34D7CA7A" w14:textId="77777777" w:rsidR="00C528B1" w:rsidRPr="00F43D2D" w:rsidRDefault="00C528B1" w:rsidP="00C528B1">
      <w:pPr>
        <w:widowControl w:val="0"/>
        <w:autoSpaceDE w:val="0"/>
        <w:autoSpaceDN w:val="0"/>
        <w:adjustRightInd w:val="0"/>
        <w:spacing w:line="280" w:lineRule="atLeast"/>
        <w:ind w:left="113" w:right="113"/>
        <w:rPr>
          <w:rFonts w:ascii="Times New Roman" w:eastAsia="Calibri" w:hAnsi="Times New Roman" w:cs="Times New Roman"/>
          <w:bCs/>
          <w:noProof/>
          <w:sz w:val="20"/>
          <w:szCs w:val="20"/>
          <w:lang w:val="sk-SK"/>
        </w:rPr>
      </w:pPr>
    </w:p>
    <w:tbl>
      <w:tblPr>
        <w:tblStyle w:val="TableGrid"/>
        <w:tblW w:w="8472" w:type="dxa"/>
        <w:tblLook w:val="04A0" w:firstRow="1" w:lastRow="0" w:firstColumn="1" w:lastColumn="0" w:noHBand="0" w:noVBand="1"/>
      </w:tblPr>
      <w:tblGrid>
        <w:gridCol w:w="5353"/>
        <w:gridCol w:w="3119"/>
      </w:tblGrid>
      <w:tr w:rsidR="00C528B1" w:rsidRPr="00F43D2D" w14:paraId="19037ECD" w14:textId="77777777" w:rsidTr="00A559E3">
        <w:trPr>
          <w:gridAfter w:val="1"/>
          <w:wAfter w:w="3119" w:type="dxa"/>
        </w:trPr>
        <w:tc>
          <w:tcPr>
            <w:tcW w:w="5353" w:type="dxa"/>
          </w:tcPr>
          <w:p w14:paraId="557F8AFA" w14:textId="77777777" w:rsidR="00C528B1" w:rsidRPr="00F43D2D" w:rsidRDefault="00C528B1" w:rsidP="00A559E3">
            <w:pPr>
              <w:widowControl w:val="0"/>
              <w:spacing w:line="280" w:lineRule="atLeast"/>
              <w:ind w:left="113" w:right="113"/>
              <w:rPr>
                <w:rFonts w:eastAsia="Calibri"/>
                <w:bCs/>
                <w:noProof/>
                <w:u w:val="single"/>
                <w:lang w:val="sk-SK"/>
              </w:rPr>
            </w:pPr>
            <w:r w:rsidRPr="00F43D2D">
              <w:rPr>
                <w:rFonts w:eastAsia="Calibri"/>
                <w:bCs/>
                <w:noProof/>
                <w:u w:val="single"/>
                <w:lang w:val="sk-SK"/>
              </w:rPr>
              <w:t>Hlučnosť stroja</w:t>
            </w:r>
          </w:p>
        </w:tc>
      </w:tr>
      <w:tr w:rsidR="00C528B1" w:rsidRPr="00F43D2D" w14:paraId="086841C1" w14:textId="77777777" w:rsidTr="00A559E3">
        <w:tc>
          <w:tcPr>
            <w:tcW w:w="5353" w:type="dxa"/>
          </w:tcPr>
          <w:p w14:paraId="36243A1E" w14:textId="77777777" w:rsidR="00C528B1" w:rsidRPr="00F43D2D" w:rsidRDefault="00C528B1" w:rsidP="00A559E3">
            <w:pPr>
              <w:widowControl w:val="0"/>
              <w:spacing w:line="280" w:lineRule="atLeast"/>
              <w:ind w:left="113" w:right="113"/>
              <w:rPr>
                <w:rFonts w:eastAsia="Calibri"/>
                <w:bCs/>
                <w:noProof/>
                <w:lang w:val="sk-SK"/>
              </w:rPr>
            </w:pPr>
            <w:r w:rsidRPr="00F43D2D">
              <w:rPr>
                <w:rFonts w:eastAsia="Calibri"/>
                <w:bCs/>
                <w:noProof/>
                <w:lang w:val="sk-SK"/>
              </w:rPr>
              <w:t xml:space="preserve">Hladina akustického tlaku v mieste obsluhy                        </w:t>
            </w:r>
          </w:p>
        </w:tc>
        <w:tc>
          <w:tcPr>
            <w:tcW w:w="3119" w:type="dxa"/>
          </w:tcPr>
          <w:p w14:paraId="26D65ADB" w14:textId="77777777" w:rsidR="00C528B1" w:rsidRPr="00F43D2D" w:rsidRDefault="00C528B1" w:rsidP="00A559E3">
            <w:pPr>
              <w:spacing w:line="280" w:lineRule="atLeast"/>
              <w:ind w:left="113" w:right="113"/>
              <w:rPr>
                <w:rFonts w:eastAsia="Calibri"/>
                <w:bCs/>
                <w:noProof/>
                <w:lang w:val="sk-SK"/>
              </w:rPr>
            </w:pPr>
            <w:r w:rsidRPr="00F43D2D">
              <w:rPr>
                <w:rFonts w:eastAsia="Calibri"/>
                <w:bCs/>
                <w:noProof/>
                <w:lang w:val="sk-SK"/>
              </w:rPr>
              <w:t>max. 75 dB</w:t>
            </w:r>
          </w:p>
        </w:tc>
      </w:tr>
    </w:tbl>
    <w:p w14:paraId="22AF3373" w14:textId="77777777" w:rsidR="00C528B1" w:rsidRPr="00F43D2D" w:rsidRDefault="00C528B1" w:rsidP="00C528B1">
      <w:pPr>
        <w:tabs>
          <w:tab w:val="left" w:pos="2127"/>
        </w:tabs>
        <w:spacing w:line="276" w:lineRule="auto"/>
        <w:ind w:left="113" w:right="113"/>
        <w:rPr>
          <w:rFonts w:ascii="Times New Roman" w:eastAsia="Calibri" w:hAnsi="Times New Roman" w:cs="Times New Roman"/>
          <w:noProof/>
          <w:sz w:val="20"/>
          <w:szCs w:val="20"/>
          <w:lang w:val="sk-SK"/>
        </w:rPr>
      </w:pPr>
    </w:p>
    <w:tbl>
      <w:tblPr>
        <w:tblStyle w:val="TableGrid"/>
        <w:tblW w:w="0" w:type="auto"/>
        <w:tblLook w:val="04A0" w:firstRow="1" w:lastRow="0" w:firstColumn="1" w:lastColumn="0" w:noHBand="0" w:noVBand="1"/>
      </w:tblPr>
      <w:tblGrid>
        <w:gridCol w:w="5161"/>
        <w:gridCol w:w="1607"/>
        <w:gridCol w:w="3080"/>
      </w:tblGrid>
      <w:tr w:rsidR="00C528B1" w:rsidRPr="00F43D2D" w14:paraId="507EE3F5" w14:textId="77777777" w:rsidTr="00A559E3">
        <w:trPr>
          <w:trHeight w:val="280"/>
        </w:trPr>
        <w:tc>
          <w:tcPr>
            <w:tcW w:w="5240" w:type="dxa"/>
            <w:noWrap/>
          </w:tcPr>
          <w:p w14:paraId="36558E4E"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Servisné zastúpenie v SR resp. v ČR</w:t>
            </w:r>
          </w:p>
        </w:tc>
        <w:tc>
          <w:tcPr>
            <w:tcW w:w="1629" w:type="dxa"/>
            <w:noWrap/>
          </w:tcPr>
          <w:p w14:paraId="0B4123C6"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w:t>
            </w:r>
          </w:p>
        </w:tc>
        <w:tc>
          <w:tcPr>
            <w:tcW w:w="3126" w:type="dxa"/>
            <w:noWrap/>
          </w:tcPr>
          <w:p w14:paraId="5D0629CF"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áno</w:t>
            </w:r>
          </w:p>
        </w:tc>
      </w:tr>
      <w:tr w:rsidR="00C528B1" w:rsidRPr="00F43D2D" w14:paraId="5698C40E" w14:textId="77777777" w:rsidTr="00A559E3">
        <w:trPr>
          <w:trHeight w:val="280"/>
        </w:trPr>
        <w:tc>
          <w:tcPr>
            <w:tcW w:w="5240" w:type="dxa"/>
            <w:noWrap/>
          </w:tcPr>
          <w:p w14:paraId="2EFC0E37"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Zaistenie záručného servisu</w:t>
            </w:r>
          </w:p>
        </w:tc>
        <w:tc>
          <w:tcPr>
            <w:tcW w:w="1629" w:type="dxa"/>
            <w:noWrap/>
          </w:tcPr>
          <w:p w14:paraId="16BA1027"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w:t>
            </w:r>
          </w:p>
        </w:tc>
        <w:tc>
          <w:tcPr>
            <w:tcW w:w="3126" w:type="dxa"/>
            <w:noWrap/>
          </w:tcPr>
          <w:p w14:paraId="7B0A562C"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áno</w:t>
            </w:r>
          </w:p>
        </w:tc>
      </w:tr>
      <w:tr w:rsidR="00C528B1" w:rsidRPr="00F43D2D" w14:paraId="6E8934CA" w14:textId="77777777" w:rsidTr="00A559E3">
        <w:trPr>
          <w:trHeight w:val="280"/>
        </w:trPr>
        <w:tc>
          <w:tcPr>
            <w:tcW w:w="5240" w:type="dxa"/>
            <w:noWrap/>
            <w:hideMark/>
          </w:tcPr>
          <w:p w14:paraId="3DA6207B"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Sevisná reakcia max. do 48 hodín</w:t>
            </w:r>
          </w:p>
        </w:tc>
        <w:tc>
          <w:tcPr>
            <w:tcW w:w="1629" w:type="dxa"/>
            <w:noWrap/>
            <w:hideMark/>
          </w:tcPr>
          <w:p w14:paraId="2938EEE5"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w:t>
            </w:r>
          </w:p>
        </w:tc>
        <w:tc>
          <w:tcPr>
            <w:tcW w:w="3126" w:type="dxa"/>
            <w:noWrap/>
            <w:hideMark/>
          </w:tcPr>
          <w:p w14:paraId="0831835D" w14:textId="77777777" w:rsidR="00C528B1" w:rsidRPr="00F43D2D" w:rsidRDefault="00C528B1" w:rsidP="00A559E3">
            <w:pPr>
              <w:spacing w:line="276" w:lineRule="auto"/>
              <w:ind w:left="113" w:right="113"/>
              <w:rPr>
                <w:rFonts w:eastAsia="Calibri"/>
                <w:noProof/>
                <w:lang w:val="sk-SK"/>
              </w:rPr>
            </w:pPr>
            <w:r w:rsidRPr="00F43D2D">
              <w:rPr>
                <w:rFonts w:eastAsia="Calibri"/>
                <w:noProof/>
                <w:lang w:val="sk-SK"/>
              </w:rPr>
              <w:t>áno</w:t>
            </w:r>
          </w:p>
        </w:tc>
      </w:tr>
    </w:tbl>
    <w:p w14:paraId="20BB1774" w14:textId="77777777" w:rsidR="00C528B1" w:rsidRPr="00F43D2D" w:rsidRDefault="00C528B1" w:rsidP="00C528B1">
      <w:pPr>
        <w:tabs>
          <w:tab w:val="left" w:pos="2127"/>
        </w:tabs>
        <w:spacing w:line="276" w:lineRule="auto"/>
        <w:ind w:left="113" w:right="113"/>
        <w:rPr>
          <w:rFonts w:ascii="Times New Roman" w:eastAsia="Calibri" w:hAnsi="Times New Roman" w:cs="Times New Roman"/>
          <w:noProof/>
          <w:sz w:val="20"/>
          <w:szCs w:val="20"/>
          <w:lang w:val="sk-SK"/>
        </w:rPr>
      </w:pPr>
    </w:p>
    <w:p w14:paraId="447F9089" w14:textId="77777777" w:rsidR="00C528B1" w:rsidRPr="00F43D2D" w:rsidRDefault="00C528B1" w:rsidP="00C528B1">
      <w:pPr>
        <w:spacing w:line="280" w:lineRule="atLeast"/>
        <w:ind w:left="113" w:right="113"/>
        <w:rPr>
          <w:rFonts w:ascii="Times New Roman" w:eastAsia="Calibri" w:hAnsi="Times New Roman" w:cs="Times New Roman"/>
          <w:noProof/>
          <w:sz w:val="20"/>
          <w:szCs w:val="20"/>
          <w:u w:val="single"/>
          <w:lang w:val="sk-SK"/>
        </w:rPr>
      </w:pPr>
      <w:r w:rsidRPr="00F43D2D">
        <w:rPr>
          <w:rFonts w:ascii="Times New Roman" w:eastAsia="Calibri" w:hAnsi="Times New Roman" w:cs="Times New Roman"/>
          <w:noProof/>
          <w:sz w:val="20"/>
          <w:szCs w:val="20"/>
          <w:u w:val="single"/>
          <w:lang w:val="sk-SK"/>
        </w:rPr>
        <w:t xml:space="preserve">Ďalšie požiadavky k dodaniu a sfunkčeniu zariadenia: </w:t>
      </w:r>
    </w:p>
    <w:p w14:paraId="6CD8B7FA" w14:textId="77777777" w:rsidR="00C528B1" w:rsidRPr="00F43D2D" w:rsidRDefault="00C528B1" w:rsidP="00C528B1">
      <w:pPr>
        <w:spacing w:line="276" w:lineRule="auto"/>
        <w:ind w:left="113" w:right="113"/>
        <w:rPr>
          <w:rFonts w:ascii="Times New Roman" w:eastAsia="Calibri" w:hAnsi="Times New Roman" w:cs="Times New Roman"/>
          <w:noProof/>
          <w:sz w:val="20"/>
          <w:szCs w:val="20"/>
          <w:u w:val="single"/>
          <w:lang w:val="sk-SK"/>
        </w:rPr>
      </w:pPr>
    </w:p>
    <w:tbl>
      <w:tblPr>
        <w:tblW w:w="5089" w:type="pct"/>
        <w:tblInd w:w="-72" w:type="dxa"/>
        <w:tblCellMar>
          <w:left w:w="70" w:type="dxa"/>
          <w:right w:w="70" w:type="dxa"/>
        </w:tblCellMar>
        <w:tblLook w:val="04A0" w:firstRow="1" w:lastRow="0" w:firstColumn="1" w:lastColumn="0" w:noHBand="0" w:noVBand="1"/>
      </w:tblPr>
      <w:tblGrid>
        <w:gridCol w:w="2110"/>
        <w:gridCol w:w="6714"/>
        <w:gridCol w:w="1122"/>
      </w:tblGrid>
      <w:tr w:rsidR="00C528B1" w:rsidRPr="00F43D2D" w14:paraId="6FE0FF76" w14:textId="77777777" w:rsidTr="00A559E3">
        <w:trPr>
          <w:trHeight w:val="238"/>
        </w:trPr>
        <w:tc>
          <w:tcPr>
            <w:tcW w:w="10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6D45A"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Ďalšie požiadavky k dodaniu a sfunkčeniu zariadenia </w:t>
            </w:r>
          </w:p>
        </w:tc>
        <w:tc>
          <w:tcPr>
            <w:tcW w:w="3375" w:type="pct"/>
            <w:tcBorders>
              <w:top w:val="single" w:sz="4" w:space="0" w:color="auto"/>
              <w:left w:val="nil"/>
              <w:bottom w:val="single" w:sz="4" w:space="0" w:color="auto"/>
              <w:right w:val="single" w:sz="4" w:space="0" w:color="auto"/>
            </w:tcBorders>
            <w:shd w:val="clear" w:color="auto" w:fill="auto"/>
            <w:noWrap/>
            <w:vAlign w:val="bottom"/>
            <w:hideMark/>
          </w:tcPr>
          <w:p w14:paraId="73DD5523"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Doprava na miesto dodania</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0D1814C2"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áno</w:t>
            </w:r>
          </w:p>
        </w:tc>
      </w:tr>
      <w:tr w:rsidR="00C528B1" w:rsidRPr="00F43D2D" w14:paraId="5725A706" w14:textId="77777777" w:rsidTr="00A559E3">
        <w:trPr>
          <w:trHeight w:val="238"/>
        </w:trPr>
        <w:tc>
          <w:tcPr>
            <w:tcW w:w="1061" w:type="pct"/>
            <w:vMerge/>
            <w:tcBorders>
              <w:top w:val="single" w:sz="4" w:space="0" w:color="auto"/>
              <w:left w:val="single" w:sz="4" w:space="0" w:color="auto"/>
              <w:bottom w:val="single" w:sz="4" w:space="0" w:color="000000"/>
              <w:right w:val="single" w:sz="4" w:space="0" w:color="auto"/>
            </w:tcBorders>
            <w:vAlign w:val="center"/>
            <w:hideMark/>
          </w:tcPr>
          <w:p w14:paraId="25B5396C"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p>
        </w:tc>
        <w:tc>
          <w:tcPr>
            <w:tcW w:w="3375" w:type="pct"/>
            <w:tcBorders>
              <w:top w:val="nil"/>
              <w:left w:val="nil"/>
              <w:bottom w:val="single" w:sz="4" w:space="0" w:color="auto"/>
              <w:right w:val="single" w:sz="4" w:space="0" w:color="auto"/>
            </w:tcBorders>
            <w:shd w:val="clear" w:color="auto" w:fill="auto"/>
            <w:noWrap/>
            <w:vAlign w:val="bottom"/>
            <w:hideMark/>
          </w:tcPr>
          <w:p w14:paraId="346898E9"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Montáž  (osadenie)</w:t>
            </w:r>
          </w:p>
        </w:tc>
        <w:tc>
          <w:tcPr>
            <w:tcW w:w="564" w:type="pct"/>
            <w:tcBorders>
              <w:top w:val="nil"/>
              <w:left w:val="nil"/>
              <w:bottom w:val="single" w:sz="4" w:space="0" w:color="auto"/>
              <w:right w:val="single" w:sz="4" w:space="0" w:color="auto"/>
            </w:tcBorders>
            <w:shd w:val="clear" w:color="auto" w:fill="auto"/>
            <w:noWrap/>
            <w:vAlign w:val="bottom"/>
            <w:hideMark/>
          </w:tcPr>
          <w:p w14:paraId="2BBEF0B9"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áno</w:t>
            </w:r>
          </w:p>
        </w:tc>
      </w:tr>
      <w:tr w:rsidR="00C528B1" w:rsidRPr="00F43D2D" w14:paraId="5027BB7D" w14:textId="77777777" w:rsidTr="00A559E3">
        <w:trPr>
          <w:trHeight w:val="238"/>
        </w:trPr>
        <w:tc>
          <w:tcPr>
            <w:tcW w:w="1061" w:type="pct"/>
            <w:vMerge/>
            <w:tcBorders>
              <w:top w:val="single" w:sz="4" w:space="0" w:color="auto"/>
              <w:left w:val="single" w:sz="4" w:space="0" w:color="auto"/>
              <w:bottom w:val="single" w:sz="4" w:space="0" w:color="000000"/>
              <w:right w:val="single" w:sz="4" w:space="0" w:color="auto"/>
            </w:tcBorders>
            <w:vAlign w:val="center"/>
            <w:hideMark/>
          </w:tcPr>
          <w:p w14:paraId="5A856566"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p>
        </w:tc>
        <w:tc>
          <w:tcPr>
            <w:tcW w:w="3375" w:type="pct"/>
            <w:tcBorders>
              <w:top w:val="nil"/>
              <w:left w:val="nil"/>
              <w:bottom w:val="single" w:sz="4" w:space="0" w:color="auto"/>
              <w:right w:val="single" w:sz="4" w:space="0" w:color="auto"/>
            </w:tcBorders>
            <w:shd w:val="clear" w:color="auto" w:fill="auto"/>
            <w:noWrap/>
            <w:vAlign w:val="bottom"/>
            <w:hideMark/>
          </w:tcPr>
          <w:p w14:paraId="4A8FDA30"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Zapojenie </w:t>
            </w:r>
          </w:p>
        </w:tc>
        <w:tc>
          <w:tcPr>
            <w:tcW w:w="564" w:type="pct"/>
            <w:tcBorders>
              <w:top w:val="nil"/>
              <w:left w:val="nil"/>
              <w:bottom w:val="single" w:sz="4" w:space="0" w:color="auto"/>
              <w:right w:val="single" w:sz="4" w:space="0" w:color="auto"/>
            </w:tcBorders>
            <w:shd w:val="clear" w:color="auto" w:fill="auto"/>
            <w:noWrap/>
            <w:vAlign w:val="bottom"/>
            <w:hideMark/>
          </w:tcPr>
          <w:p w14:paraId="0BB23F01"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áno</w:t>
            </w:r>
          </w:p>
        </w:tc>
      </w:tr>
      <w:tr w:rsidR="00C528B1" w:rsidRPr="00F43D2D" w14:paraId="44D0D6BC" w14:textId="77777777" w:rsidTr="00A559E3">
        <w:trPr>
          <w:trHeight w:val="238"/>
        </w:trPr>
        <w:tc>
          <w:tcPr>
            <w:tcW w:w="1061" w:type="pct"/>
            <w:vMerge/>
            <w:tcBorders>
              <w:top w:val="single" w:sz="4" w:space="0" w:color="auto"/>
              <w:left w:val="single" w:sz="4" w:space="0" w:color="auto"/>
              <w:bottom w:val="single" w:sz="4" w:space="0" w:color="000000"/>
              <w:right w:val="single" w:sz="4" w:space="0" w:color="auto"/>
            </w:tcBorders>
            <w:vAlign w:val="center"/>
          </w:tcPr>
          <w:p w14:paraId="1F50981C"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p>
        </w:tc>
        <w:tc>
          <w:tcPr>
            <w:tcW w:w="3375" w:type="pct"/>
            <w:tcBorders>
              <w:top w:val="nil"/>
              <w:left w:val="nil"/>
              <w:bottom w:val="single" w:sz="4" w:space="0" w:color="auto"/>
              <w:right w:val="single" w:sz="4" w:space="0" w:color="auto"/>
            </w:tcBorders>
            <w:shd w:val="clear" w:color="auto" w:fill="auto"/>
            <w:noWrap/>
            <w:vAlign w:val="bottom"/>
          </w:tcPr>
          <w:p w14:paraId="71E81AA6"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Skúšobná prevádzka/testovanie prevádzky</w:t>
            </w:r>
          </w:p>
        </w:tc>
        <w:tc>
          <w:tcPr>
            <w:tcW w:w="564" w:type="pct"/>
            <w:tcBorders>
              <w:top w:val="nil"/>
              <w:left w:val="nil"/>
              <w:bottom w:val="single" w:sz="4" w:space="0" w:color="auto"/>
              <w:right w:val="single" w:sz="4" w:space="0" w:color="auto"/>
            </w:tcBorders>
            <w:shd w:val="clear" w:color="auto" w:fill="auto"/>
            <w:noWrap/>
            <w:vAlign w:val="bottom"/>
          </w:tcPr>
          <w:p w14:paraId="70534026"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áno</w:t>
            </w:r>
          </w:p>
        </w:tc>
      </w:tr>
    </w:tbl>
    <w:p w14:paraId="1ACAB78D" w14:textId="77777777" w:rsidR="00C528B1" w:rsidRPr="00F43D2D" w:rsidRDefault="00C528B1" w:rsidP="00C528B1">
      <w:pPr>
        <w:spacing w:line="276" w:lineRule="auto"/>
        <w:ind w:left="113" w:right="113"/>
        <w:rPr>
          <w:rFonts w:ascii="Times New Roman" w:eastAsia="Calibri" w:hAnsi="Times New Roman" w:cs="Times New Roman"/>
          <w:noProof/>
          <w:sz w:val="20"/>
          <w:szCs w:val="20"/>
          <w:u w:val="single"/>
          <w:lang w:val="sk-SK"/>
        </w:rPr>
      </w:pPr>
    </w:p>
    <w:p w14:paraId="6DF05A1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8BDE5B9"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822C64B"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91E0E27"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111BF04"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0D9D5E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FF06D91"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5A81B4F"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D2C720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D203A15"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8611E0F"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0CAE48B"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2AE59BA"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75B4F50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A283B28"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4724E9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03CCCC5"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7886EF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815EBE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C088FAD"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F7CE2F9"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51C3F81"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7BCF18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68BCF8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CA5E42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32FACFF"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370CAF3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7CABB9FB"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630AD7E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r w:rsidRPr="00F43D2D">
        <w:rPr>
          <w:rFonts w:ascii="Times New Roman" w:eastAsia="Times New Roman" w:hAnsi="Times New Roman" w:cs="Times New Roman"/>
          <w:b/>
          <w:sz w:val="20"/>
          <w:szCs w:val="20"/>
          <w:lang w:val="sk-SK" w:eastAsia="sk-SK"/>
        </w:rPr>
        <w:t>Príloha č. 2 zmluvy</w:t>
      </w:r>
    </w:p>
    <w:p w14:paraId="320AA825"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r w:rsidRPr="00F43D2D">
        <w:rPr>
          <w:rFonts w:ascii="Times New Roman" w:eastAsia="Times New Roman" w:hAnsi="Times New Roman" w:cs="Times New Roman"/>
          <w:b/>
          <w:sz w:val="20"/>
          <w:szCs w:val="20"/>
          <w:lang w:val="sk-SK" w:eastAsia="sk-SK"/>
        </w:rPr>
        <w:t xml:space="preserve">rozpočet </w:t>
      </w:r>
      <w:r>
        <w:rPr>
          <w:rFonts w:ascii="Times New Roman" w:eastAsia="Times New Roman" w:hAnsi="Times New Roman" w:cs="Times New Roman"/>
          <w:b/>
          <w:sz w:val="20"/>
          <w:szCs w:val="20"/>
          <w:lang w:val="sk-SK" w:eastAsia="sk-SK"/>
        </w:rPr>
        <w:t>v tlačenej podobe aj v MS Excel aj na CD</w:t>
      </w:r>
    </w:p>
    <w:p w14:paraId="5DE14F6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7AF486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0A7A7809" w14:textId="77777777" w:rsidR="00C528B1" w:rsidRPr="00F43D2D" w:rsidRDefault="00C528B1" w:rsidP="00C528B1">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highlight w:val="lightGray"/>
          <w:lang w:val="sk-SK"/>
        </w:rPr>
        <w:t>Logický celok 2 (LC 2):  Hrotová brúska</w:t>
      </w:r>
    </w:p>
    <w:p w14:paraId="175B9D1B" w14:textId="77777777" w:rsidR="00C528B1" w:rsidRPr="00F43D2D" w:rsidRDefault="00C528B1" w:rsidP="00C528B1">
      <w:pPr>
        <w:spacing w:line="276" w:lineRule="auto"/>
        <w:ind w:left="113" w:right="113"/>
        <w:jc w:val="center"/>
        <w:rPr>
          <w:rFonts w:ascii="Times New Roman" w:eastAsia="Calibri" w:hAnsi="Times New Roman" w:cs="Times New Roman"/>
          <w:noProof/>
          <w:sz w:val="20"/>
          <w:szCs w:val="20"/>
          <w:u w:val="single"/>
          <w:lang w:val="sk-SK"/>
        </w:rPr>
      </w:pPr>
    </w:p>
    <w:p w14:paraId="30A6D240" w14:textId="77777777" w:rsidR="00C528B1" w:rsidRPr="00F43D2D" w:rsidRDefault="00C528B1" w:rsidP="00C528B1">
      <w:pPr>
        <w:spacing w:line="280" w:lineRule="atLeast"/>
        <w:ind w:left="113" w:right="113"/>
        <w:jc w:val="right"/>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v EUR</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403"/>
        <w:gridCol w:w="1831"/>
        <w:gridCol w:w="943"/>
        <w:gridCol w:w="1468"/>
        <w:gridCol w:w="1138"/>
        <w:gridCol w:w="1208"/>
      </w:tblGrid>
      <w:tr w:rsidR="00C528B1" w:rsidRPr="00F43D2D" w14:paraId="6090B572" w14:textId="77777777" w:rsidTr="00A559E3">
        <w:trPr>
          <w:trHeight w:val="878"/>
        </w:trPr>
        <w:tc>
          <w:tcPr>
            <w:tcW w:w="298" w:type="pct"/>
            <w:vAlign w:val="center"/>
          </w:tcPr>
          <w:p w14:paraId="0ADCB8FF"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P.č.</w:t>
            </w:r>
          </w:p>
        </w:tc>
        <w:tc>
          <w:tcPr>
            <w:tcW w:w="1288" w:type="pct"/>
            <w:vAlign w:val="center"/>
          </w:tcPr>
          <w:p w14:paraId="50B1B6A6"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Logický celok/položka - názov</w:t>
            </w:r>
          </w:p>
        </w:tc>
        <w:tc>
          <w:tcPr>
            <w:tcW w:w="862" w:type="pct"/>
            <w:vAlign w:val="center"/>
          </w:tcPr>
          <w:p w14:paraId="4CB8D7FE"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noProof/>
                <w:sz w:val="20"/>
                <w:szCs w:val="20"/>
                <w:lang w:val="sk-SK"/>
              </w:rPr>
              <w:t>Výrobca/značka a typové označenie</w:t>
            </w:r>
          </w:p>
        </w:tc>
        <w:tc>
          <w:tcPr>
            <w:tcW w:w="430" w:type="pct"/>
            <w:vAlign w:val="center"/>
          </w:tcPr>
          <w:p w14:paraId="6A43155F"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Počet kusov</w:t>
            </w:r>
          </w:p>
        </w:tc>
        <w:tc>
          <w:tcPr>
            <w:tcW w:w="808" w:type="pct"/>
            <w:vAlign w:val="center"/>
          </w:tcPr>
          <w:p w14:paraId="2A97BF25"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Cena bez DPH</w:t>
            </w:r>
          </w:p>
        </w:tc>
        <w:tc>
          <w:tcPr>
            <w:tcW w:w="639" w:type="pct"/>
            <w:vAlign w:val="center"/>
          </w:tcPr>
          <w:p w14:paraId="1A8CBBEB"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DPH</w:t>
            </w:r>
          </w:p>
        </w:tc>
        <w:tc>
          <w:tcPr>
            <w:tcW w:w="675" w:type="pct"/>
            <w:vAlign w:val="center"/>
          </w:tcPr>
          <w:p w14:paraId="2411F92B"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Cena s DPH</w:t>
            </w:r>
          </w:p>
        </w:tc>
      </w:tr>
      <w:tr w:rsidR="00C528B1" w:rsidRPr="00F43D2D" w14:paraId="01256A5C" w14:textId="77777777" w:rsidTr="00A559E3">
        <w:trPr>
          <w:trHeight w:val="760"/>
        </w:trPr>
        <w:tc>
          <w:tcPr>
            <w:tcW w:w="298" w:type="pct"/>
            <w:vAlign w:val="center"/>
          </w:tcPr>
          <w:p w14:paraId="2A8DB38D" w14:textId="77777777" w:rsidR="00C528B1" w:rsidRPr="00F43D2D" w:rsidRDefault="00C528B1" w:rsidP="00A559E3">
            <w:pPr>
              <w:spacing w:line="280" w:lineRule="atLeast"/>
              <w:ind w:left="113" w:right="113"/>
              <w:jc w:val="center"/>
              <w:rPr>
                <w:rFonts w:ascii="Times New Roman" w:eastAsia="Calibri" w:hAnsi="Times New Roman" w:cs="Times New Roman"/>
                <w:bCs/>
                <w:noProof/>
                <w:sz w:val="20"/>
                <w:szCs w:val="20"/>
                <w:lang w:val="sk-SK"/>
              </w:rPr>
            </w:pPr>
            <w:r w:rsidRPr="00F43D2D">
              <w:rPr>
                <w:rFonts w:ascii="Times New Roman" w:eastAsia="Calibri" w:hAnsi="Times New Roman" w:cs="Times New Roman"/>
                <w:bCs/>
                <w:noProof/>
                <w:sz w:val="20"/>
                <w:szCs w:val="20"/>
                <w:lang w:val="sk-SK"/>
              </w:rPr>
              <w:t>1.</w:t>
            </w:r>
          </w:p>
        </w:tc>
        <w:tc>
          <w:tcPr>
            <w:tcW w:w="1288" w:type="pct"/>
            <w:vAlign w:val="center"/>
          </w:tcPr>
          <w:p w14:paraId="192DF999" w14:textId="77777777" w:rsidR="00C528B1" w:rsidRPr="00F43D2D" w:rsidRDefault="00C528B1" w:rsidP="00A559E3">
            <w:pPr>
              <w:spacing w:line="280" w:lineRule="atLeast"/>
              <w:ind w:left="113" w:right="113"/>
              <w:jc w:val="center"/>
              <w:rPr>
                <w:rFonts w:ascii="Times New Roman" w:eastAsia="Calibri" w:hAnsi="Times New Roman" w:cs="Times New Roman"/>
                <w:noProof/>
                <w:sz w:val="20"/>
                <w:szCs w:val="20"/>
                <w:lang w:val="sk-SK"/>
              </w:rPr>
            </w:pPr>
            <w:r w:rsidRPr="00F43D2D">
              <w:rPr>
                <w:rFonts w:ascii="Times New Roman" w:eastAsia="Calibri" w:hAnsi="Times New Roman" w:cs="Times New Roman"/>
                <w:noProof/>
                <w:sz w:val="20"/>
                <w:szCs w:val="20"/>
                <w:lang w:val="sk-SK"/>
              </w:rPr>
              <w:t>Hrotová brúska</w:t>
            </w:r>
          </w:p>
        </w:tc>
        <w:tc>
          <w:tcPr>
            <w:tcW w:w="862" w:type="pct"/>
            <w:vAlign w:val="center"/>
          </w:tcPr>
          <w:p w14:paraId="13CD201A" w14:textId="77777777" w:rsidR="00C528B1" w:rsidRPr="00F43D2D" w:rsidRDefault="00C528B1" w:rsidP="00A559E3">
            <w:pPr>
              <w:spacing w:line="280" w:lineRule="atLeast"/>
              <w:ind w:left="113" w:right="113"/>
              <w:jc w:val="center"/>
              <w:rPr>
                <w:rFonts w:ascii="Times New Roman" w:eastAsia="Calibri" w:hAnsi="Times New Roman" w:cs="Times New Roman"/>
                <w:bCs/>
                <w:noProof/>
                <w:sz w:val="20"/>
                <w:szCs w:val="20"/>
                <w:lang w:val="sk-SK"/>
              </w:rPr>
            </w:pPr>
          </w:p>
        </w:tc>
        <w:tc>
          <w:tcPr>
            <w:tcW w:w="430" w:type="pct"/>
            <w:vAlign w:val="center"/>
          </w:tcPr>
          <w:p w14:paraId="3F553DCB" w14:textId="77777777" w:rsidR="00C528B1" w:rsidRPr="00F43D2D" w:rsidRDefault="00C528B1" w:rsidP="00A559E3">
            <w:pPr>
              <w:spacing w:line="280" w:lineRule="atLeast"/>
              <w:ind w:left="113" w:right="113"/>
              <w:jc w:val="center"/>
              <w:rPr>
                <w:rFonts w:ascii="Times New Roman" w:eastAsia="Calibri" w:hAnsi="Times New Roman" w:cs="Times New Roman"/>
                <w:bCs/>
                <w:noProof/>
                <w:sz w:val="20"/>
                <w:szCs w:val="20"/>
                <w:lang w:val="sk-SK"/>
              </w:rPr>
            </w:pPr>
            <w:r w:rsidRPr="00F43D2D">
              <w:rPr>
                <w:rFonts w:ascii="Times New Roman" w:eastAsia="Calibri" w:hAnsi="Times New Roman" w:cs="Times New Roman"/>
                <w:bCs/>
                <w:noProof/>
                <w:sz w:val="20"/>
                <w:szCs w:val="20"/>
                <w:lang w:val="sk-SK"/>
              </w:rPr>
              <w:t>1</w:t>
            </w:r>
          </w:p>
        </w:tc>
        <w:tc>
          <w:tcPr>
            <w:tcW w:w="808" w:type="pct"/>
            <w:vAlign w:val="center"/>
          </w:tcPr>
          <w:p w14:paraId="44305F00"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p>
        </w:tc>
        <w:tc>
          <w:tcPr>
            <w:tcW w:w="639" w:type="pct"/>
            <w:vAlign w:val="center"/>
          </w:tcPr>
          <w:p w14:paraId="0EB95D11"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p>
        </w:tc>
        <w:tc>
          <w:tcPr>
            <w:tcW w:w="675" w:type="pct"/>
            <w:vAlign w:val="center"/>
          </w:tcPr>
          <w:p w14:paraId="78341563" w14:textId="77777777" w:rsidR="00C528B1" w:rsidRPr="00F43D2D" w:rsidRDefault="00C528B1" w:rsidP="00A559E3">
            <w:pPr>
              <w:spacing w:line="280" w:lineRule="atLeast"/>
              <w:ind w:left="113" w:right="113"/>
              <w:jc w:val="center"/>
              <w:rPr>
                <w:rFonts w:ascii="Times New Roman" w:eastAsia="Calibri" w:hAnsi="Times New Roman" w:cs="Times New Roman"/>
                <w:b/>
                <w:bCs/>
                <w:noProof/>
                <w:sz w:val="20"/>
                <w:szCs w:val="20"/>
                <w:lang w:val="sk-SK"/>
              </w:rPr>
            </w:pPr>
          </w:p>
        </w:tc>
      </w:tr>
    </w:tbl>
    <w:p w14:paraId="136DF469" w14:textId="77777777" w:rsidR="00C528B1" w:rsidRPr="00F43D2D" w:rsidRDefault="00C528B1" w:rsidP="00C528B1">
      <w:pPr>
        <w:spacing w:line="280" w:lineRule="atLeast"/>
        <w:ind w:left="113" w:right="113"/>
        <w:jc w:val="center"/>
        <w:rPr>
          <w:rFonts w:ascii="Times New Roman" w:eastAsia="Calibri" w:hAnsi="Times New Roman" w:cs="Times New Roman"/>
          <w:b/>
          <w:bCs/>
          <w:noProof/>
          <w:sz w:val="20"/>
          <w:szCs w:val="20"/>
          <w:lang w:val="sk-SK"/>
        </w:rPr>
      </w:pPr>
    </w:p>
    <w:p w14:paraId="7C462154" w14:textId="77777777" w:rsidR="00C528B1" w:rsidRPr="00F43D2D" w:rsidRDefault="00C528B1" w:rsidP="00C528B1">
      <w:pPr>
        <w:spacing w:line="280" w:lineRule="atLeast"/>
        <w:ind w:left="113" w:right="113"/>
        <w:jc w:val="right"/>
        <w:rPr>
          <w:rFonts w:ascii="Times New Roman" w:eastAsia="Calibri" w:hAnsi="Times New Roman" w:cs="Times New Roman"/>
          <w:b/>
          <w:bCs/>
          <w:noProof/>
          <w:sz w:val="20"/>
          <w:szCs w:val="20"/>
          <w:lang w:val="sk-SK"/>
        </w:rPr>
      </w:pPr>
      <w:r w:rsidRPr="00F43D2D">
        <w:rPr>
          <w:rFonts w:ascii="Times New Roman" w:eastAsia="Calibri" w:hAnsi="Times New Roman" w:cs="Times New Roman"/>
          <w:b/>
          <w:bCs/>
          <w:noProof/>
          <w:sz w:val="20"/>
          <w:szCs w:val="20"/>
          <w:lang w:val="sk-SK"/>
        </w:rPr>
        <w:t>v EUR</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3"/>
        <w:gridCol w:w="876"/>
        <w:gridCol w:w="1599"/>
        <w:gridCol w:w="1104"/>
        <w:gridCol w:w="1383"/>
      </w:tblGrid>
      <w:tr w:rsidR="00C528B1" w:rsidRPr="00F43D2D" w14:paraId="2EDFD85A" w14:textId="77777777" w:rsidTr="00A559E3">
        <w:trPr>
          <w:trHeight w:val="300"/>
        </w:trPr>
        <w:tc>
          <w:tcPr>
            <w:tcW w:w="2446" w:type="pct"/>
            <w:shd w:val="clear" w:color="auto" w:fill="auto"/>
            <w:vAlign w:val="center"/>
            <w:hideMark/>
          </w:tcPr>
          <w:p w14:paraId="2979A045" w14:textId="77777777" w:rsidR="00C528B1" w:rsidRPr="00F43D2D" w:rsidRDefault="00C528B1" w:rsidP="00A559E3">
            <w:pPr>
              <w:spacing w:line="276" w:lineRule="auto"/>
              <w:ind w:left="113" w:right="113"/>
              <w:rPr>
                <w:rFonts w:ascii="Times New Roman" w:eastAsia="Calibri" w:hAnsi="Times New Roman" w:cs="Times New Roman"/>
                <w:noProof/>
                <w:color w:val="000000"/>
                <w:sz w:val="20"/>
                <w:szCs w:val="20"/>
                <w:lang w:val="sk-SK"/>
              </w:rPr>
            </w:pPr>
          </w:p>
          <w:p w14:paraId="3A0645F7" w14:textId="77777777" w:rsidR="00C528B1" w:rsidRPr="00F43D2D" w:rsidRDefault="00C528B1" w:rsidP="00A559E3">
            <w:pPr>
              <w:spacing w:line="276" w:lineRule="auto"/>
              <w:ind w:left="113" w:right="113"/>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Ďalšie požiadavky k dodaniu a sfunkčeniu zariadenia</w:t>
            </w:r>
          </w:p>
        </w:tc>
        <w:tc>
          <w:tcPr>
            <w:tcW w:w="451" w:type="pct"/>
            <w:vAlign w:val="center"/>
          </w:tcPr>
          <w:p w14:paraId="1DB6F8D6"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MJ</w:t>
            </w:r>
          </w:p>
        </w:tc>
        <w:tc>
          <w:tcPr>
            <w:tcW w:w="823" w:type="pct"/>
            <w:shd w:val="clear" w:color="auto" w:fill="auto"/>
            <w:noWrap/>
            <w:vAlign w:val="center"/>
            <w:hideMark/>
          </w:tcPr>
          <w:p w14:paraId="0F74F6FF"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Cena</w:t>
            </w:r>
          </w:p>
          <w:p w14:paraId="15345288"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bez DPH</w:t>
            </w:r>
          </w:p>
        </w:tc>
        <w:tc>
          <w:tcPr>
            <w:tcW w:w="568" w:type="pct"/>
            <w:vAlign w:val="center"/>
          </w:tcPr>
          <w:p w14:paraId="134EE03C"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DPH</w:t>
            </w:r>
          </w:p>
        </w:tc>
        <w:tc>
          <w:tcPr>
            <w:tcW w:w="712" w:type="pct"/>
            <w:vAlign w:val="center"/>
          </w:tcPr>
          <w:p w14:paraId="53FD1372"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Cena s DPH</w:t>
            </w:r>
          </w:p>
        </w:tc>
      </w:tr>
      <w:tr w:rsidR="00C528B1" w:rsidRPr="00F43D2D" w14:paraId="2FCDC8EB" w14:textId="77777777" w:rsidTr="00A559E3">
        <w:trPr>
          <w:trHeight w:val="300"/>
        </w:trPr>
        <w:tc>
          <w:tcPr>
            <w:tcW w:w="2446" w:type="pct"/>
            <w:shd w:val="clear" w:color="auto" w:fill="auto"/>
            <w:noWrap/>
            <w:vAlign w:val="bottom"/>
            <w:hideMark/>
          </w:tcPr>
          <w:p w14:paraId="5C7BC9AA"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Doprava </w:t>
            </w:r>
          </w:p>
        </w:tc>
        <w:tc>
          <w:tcPr>
            <w:tcW w:w="451" w:type="pct"/>
            <w:vAlign w:val="center"/>
          </w:tcPr>
          <w:p w14:paraId="13F457DA"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 xml:space="preserve">1 </w:t>
            </w:r>
          </w:p>
        </w:tc>
        <w:tc>
          <w:tcPr>
            <w:tcW w:w="823" w:type="pct"/>
            <w:shd w:val="clear" w:color="auto" w:fill="auto"/>
            <w:noWrap/>
            <w:vAlign w:val="center"/>
            <w:hideMark/>
          </w:tcPr>
          <w:p w14:paraId="1FDAF88D"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2E7DEF19"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304A5C90"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r>
      <w:tr w:rsidR="00C528B1" w:rsidRPr="00F43D2D" w14:paraId="6DCB6287" w14:textId="77777777" w:rsidTr="00A559E3">
        <w:trPr>
          <w:trHeight w:val="300"/>
        </w:trPr>
        <w:tc>
          <w:tcPr>
            <w:tcW w:w="2446" w:type="pct"/>
            <w:shd w:val="clear" w:color="auto" w:fill="auto"/>
            <w:noWrap/>
            <w:vAlign w:val="bottom"/>
            <w:hideMark/>
          </w:tcPr>
          <w:p w14:paraId="04A1B997"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Montáž (osadenie) a zapojenie</w:t>
            </w:r>
          </w:p>
        </w:tc>
        <w:tc>
          <w:tcPr>
            <w:tcW w:w="451" w:type="pct"/>
            <w:vAlign w:val="center"/>
          </w:tcPr>
          <w:p w14:paraId="4B597DA4"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1</w:t>
            </w:r>
          </w:p>
        </w:tc>
        <w:tc>
          <w:tcPr>
            <w:tcW w:w="823" w:type="pct"/>
            <w:shd w:val="clear" w:color="auto" w:fill="auto"/>
            <w:noWrap/>
            <w:vAlign w:val="center"/>
            <w:hideMark/>
          </w:tcPr>
          <w:p w14:paraId="4335E7BA"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06079AAC"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6CC572A0"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r>
      <w:tr w:rsidR="00C528B1" w:rsidRPr="00F43D2D" w14:paraId="7AED2B04" w14:textId="77777777" w:rsidTr="00A559E3">
        <w:trPr>
          <w:trHeight w:val="300"/>
        </w:trPr>
        <w:tc>
          <w:tcPr>
            <w:tcW w:w="2446" w:type="pct"/>
            <w:shd w:val="clear" w:color="auto" w:fill="auto"/>
            <w:noWrap/>
            <w:vAlign w:val="bottom"/>
            <w:hideMark/>
          </w:tcPr>
          <w:p w14:paraId="2E8FBF5E" w14:textId="77777777" w:rsidR="00C528B1" w:rsidRPr="00F43D2D"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Skúšobná prevádzka/Testovanie prevádzky</w:t>
            </w:r>
          </w:p>
        </w:tc>
        <w:tc>
          <w:tcPr>
            <w:tcW w:w="451" w:type="pct"/>
            <w:vAlign w:val="center"/>
          </w:tcPr>
          <w:p w14:paraId="5BAD4965"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r w:rsidRPr="00F43D2D">
              <w:rPr>
                <w:rFonts w:ascii="Times New Roman" w:eastAsia="Calibri" w:hAnsi="Times New Roman" w:cs="Times New Roman"/>
                <w:noProof/>
                <w:color w:val="000000"/>
                <w:sz w:val="20"/>
                <w:szCs w:val="20"/>
                <w:lang w:val="sk-SK"/>
              </w:rPr>
              <w:t>1</w:t>
            </w:r>
          </w:p>
        </w:tc>
        <w:tc>
          <w:tcPr>
            <w:tcW w:w="823" w:type="pct"/>
            <w:shd w:val="clear" w:color="auto" w:fill="auto"/>
            <w:noWrap/>
            <w:vAlign w:val="center"/>
            <w:hideMark/>
          </w:tcPr>
          <w:p w14:paraId="21E59623"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7FBD8C83"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25C46897" w14:textId="77777777" w:rsidR="00C528B1" w:rsidRPr="00F43D2D"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r>
      <w:tr w:rsidR="00C528B1" w:rsidRPr="00F43D2D" w14:paraId="1499F9D7" w14:textId="77777777" w:rsidTr="00A559E3">
        <w:trPr>
          <w:trHeight w:val="300"/>
        </w:trPr>
        <w:tc>
          <w:tcPr>
            <w:tcW w:w="2446" w:type="pct"/>
            <w:vAlign w:val="center"/>
            <w:hideMark/>
          </w:tcPr>
          <w:p w14:paraId="77982133" w14:textId="77777777" w:rsidR="00C528B1" w:rsidRPr="00F43D2D" w:rsidRDefault="00C528B1" w:rsidP="00A559E3">
            <w:pPr>
              <w:spacing w:line="280" w:lineRule="atLeast"/>
              <w:ind w:left="113" w:right="113"/>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Ďalšie požiadavky spolu:</w:t>
            </w:r>
          </w:p>
        </w:tc>
        <w:tc>
          <w:tcPr>
            <w:tcW w:w="451" w:type="pct"/>
            <w:vAlign w:val="center"/>
          </w:tcPr>
          <w:p w14:paraId="223E9F56"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F43D2D">
              <w:rPr>
                <w:rFonts w:ascii="Times New Roman" w:eastAsia="Calibri" w:hAnsi="Times New Roman" w:cs="Times New Roman"/>
                <w:b/>
                <w:noProof/>
                <w:color w:val="000000"/>
                <w:sz w:val="20"/>
                <w:szCs w:val="20"/>
                <w:lang w:val="sk-SK"/>
              </w:rPr>
              <w:t>x</w:t>
            </w:r>
          </w:p>
        </w:tc>
        <w:tc>
          <w:tcPr>
            <w:tcW w:w="823" w:type="pct"/>
            <w:shd w:val="clear" w:color="auto" w:fill="auto"/>
            <w:noWrap/>
            <w:vAlign w:val="center"/>
            <w:hideMark/>
          </w:tcPr>
          <w:p w14:paraId="577358D1"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p>
        </w:tc>
        <w:tc>
          <w:tcPr>
            <w:tcW w:w="568" w:type="pct"/>
            <w:vAlign w:val="center"/>
          </w:tcPr>
          <w:p w14:paraId="7F233B10"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p>
        </w:tc>
        <w:tc>
          <w:tcPr>
            <w:tcW w:w="712" w:type="pct"/>
            <w:vAlign w:val="center"/>
          </w:tcPr>
          <w:p w14:paraId="059DDFA9" w14:textId="77777777" w:rsidR="00C528B1" w:rsidRPr="00F43D2D"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p>
        </w:tc>
      </w:tr>
    </w:tbl>
    <w:p w14:paraId="72125D5B" w14:textId="77777777" w:rsidR="00C528B1" w:rsidRPr="00F43D2D" w:rsidRDefault="00C528B1" w:rsidP="00C528B1">
      <w:pPr>
        <w:spacing w:line="276" w:lineRule="auto"/>
        <w:ind w:left="113" w:right="113"/>
        <w:jc w:val="center"/>
        <w:rPr>
          <w:rFonts w:ascii="Times New Roman" w:eastAsia="Calibri" w:hAnsi="Times New Roman" w:cs="Times New Roman"/>
          <w:noProof/>
          <w:sz w:val="20"/>
          <w:szCs w:val="20"/>
          <w:u w:val="single"/>
          <w:lang w:val="sk-SK"/>
        </w:rPr>
      </w:pPr>
    </w:p>
    <w:p w14:paraId="45946B5D" w14:textId="77777777" w:rsidR="00C528B1" w:rsidRPr="00F43D2D" w:rsidRDefault="00C528B1" w:rsidP="00C528B1">
      <w:pPr>
        <w:spacing w:line="276" w:lineRule="auto"/>
        <w:ind w:right="113"/>
        <w:jc w:val="both"/>
        <w:rPr>
          <w:rFonts w:ascii="Times New Roman" w:eastAsia="Calibri" w:hAnsi="Times New Roman" w:cs="Times New Roman"/>
          <w:noProof/>
          <w:sz w:val="20"/>
          <w:szCs w:val="20"/>
          <w:u w:val="single"/>
          <w:lang w:val="sk-SK"/>
        </w:rPr>
      </w:pPr>
    </w:p>
    <w:tbl>
      <w:tblPr>
        <w:tblStyle w:val="TableGrid"/>
        <w:tblW w:w="0" w:type="auto"/>
        <w:tblLook w:val="04A0" w:firstRow="1" w:lastRow="0" w:firstColumn="1" w:lastColumn="0" w:noHBand="0" w:noVBand="1"/>
      </w:tblPr>
      <w:tblGrid>
        <w:gridCol w:w="4930"/>
        <w:gridCol w:w="4918"/>
      </w:tblGrid>
      <w:tr w:rsidR="00C528B1" w:rsidRPr="00F43D2D" w14:paraId="4C93585E" w14:textId="77777777" w:rsidTr="00A559E3">
        <w:tc>
          <w:tcPr>
            <w:tcW w:w="4998" w:type="dxa"/>
          </w:tcPr>
          <w:p w14:paraId="69E799A3"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Popis</w:t>
            </w:r>
          </w:p>
        </w:tc>
        <w:tc>
          <w:tcPr>
            <w:tcW w:w="4999" w:type="dxa"/>
          </w:tcPr>
          <w:p w14:paraId="74FDEDA9" w14:textId="77777777" w:rsidR="00C528B1" w:rsidRPr="00F43D2D" w:rsidRDefault="00C528B1" w:rsidP="00A559E3">
            <w:pPr>
              <w:spacing w:line="276" w:lineRule="auto"/>
              <w:ind w:left="113" w:right="113"/>
              <w:jc w:val="center"/>
              <w:rPr>
                <w:rFonts w:eastAsia="Calibri"/>
                <w:b/>
                <w:noProof/>
                <w:lang w:val="sk-SK"/>
              </w:rPr>
            </w:pPr>
            <w:r w:rsidRPr="00F43D2D">
              <w:rPr>
                <w:rFonts w:eastAsia="Calibri"/>
                <w:b/>
                <w:noProof/>
                <w:lang w:val="sk-SK"/>
              </w:rPr>
              <w:t>CENA v EUR bez DPH</w:t>
            </w:r>
          </w:p>
        </w:tc>
      </w:tr>
      <w:tr w:rsidR="00C528B1" w:rsidRPr="00F43D2D" w14:paraId="23CAB5BC" w14:textId="77777777" w:rsidTr="00A559E3">
        <w:tc>
          <w:tcPr>
            <w:tcW w:w="4998" w:type="dxa"/>
          </w:tcPr>
          <w:p w14:paraId="4BB1DE3F"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Technologická časť spolu:</w:t>
            </w:r>
          </w:p>
        </w:tc>
        <w:tc>
          <w:tcPr>
            <w:tcW w:w="4999" w:type="dxa"/>
          </w:tcPr>
          <w:p w14:paraId="01A7F766" w14:textId="77777777" w:rsidR="00C528B1" w:rsidRPr="00F43D2D" w:rsidRDefault="00C528B1" w:rsidP="00A559E3">
            <w:pPr>
              <w:spacing w:line="276" w:lineRule="auto"/>
              <w:ind w:left="113" w:right="113"/>
              <w:jc w:val="center"/>
              <w:rPr>
                <w:rFonts w:eastAsia="Calibri"/>
                <w:b/>
                <w:noProof/>
                <w:lang w:val="sk-SK"/>
              </w:rPr>
            </w:pPr>
          </w:p>
        </w:tc>
      </w:tr>
      <w:tr w:rsidR="00C528B1" w:rsidRPr="00F43D2D" w14:paraId="402EC88A" w14:textId="77777777" w:rsidTr="00A559E3">
        <w:tc>
          <w:tcPr>
            <w:tcW w:w="4998" w:type="dxa"/>
          </w:tcPr>
          <w:p w14:paraId="32AAB12F"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Ďalšie požiadavky spolu:</w:t>
            </w:r>
          </w:p>
        </w:tc>
        <w:tc>
          <w:tcPr>
            <w:tcW w:w="4999" w:type="dxa"/>
          </w:tcPr>
          <w:p w14:paraId="595C2CC8" w14:textId="77777777" w:rsidR="00C528B1" w:rsidRPr="00F43D2D" w:rsidRDefault="00C528B1" w:rsidP="00A559E3">
            <w:pPr>
              <w:spacing w:line="276" w:lineRule="auto"/>
              <w:ind w:left="113" w:right="113"/>
              <w:jc w:val="center"/>
              <w:rPr>
                <w:rFonts w:eastAsia="Calibri"/>
                <w:b/>
                <w:noProof/>
                <w:lang w:val="sk-SK"/>
              </w:rPr>
            </w:pPr>
          </w:p>
        </w:tc>
      </w:tr>
      <w:tr w:rsidR="00C528B1" w:rsidRPr="00F43D2D" w14:paraId="51C15F04" w14:textId="77777777" w:rsidTr="00A559E3">
        <w:tc>
          <w:tcPr>
            <w:tcW w:w="4998" w:type="dxa"/>
          </w:tcPr>
          <w:p w14:paraId="5DD02A0D" w14:textId="77777777" w:rsidR="00C528B1" w:rsidRPr="00F43D2D" w:rsidRDefault="00C528B1" w:rsidP="00A559E3">
            <w:pPr>
              <w:spacing w:line="276" w:lineRule="auto"/>
              <w:ind w:left="113" w:right="113"/>
              <w:rPr>
                <w:rFonts w:eastAsia="Calibri"/>
                <w:b/>
                <w:noProof/>
                <w:lang w:val="sk-SK"/>
              </w:rPr>
            </w:pPr>
            <w:r w:rsidRPr="00F43D2D">
              <w:rPr>
                <w:rFonts w:eastAsia="Calibri"/>
                <w:b/>
                <w:noProof/>
                <w:lang w:val="sk-SK"/>
              </w:rPr>
              <w:t>SPOLU:</w:t>
            </w:r>
          </w:p>
        </w:tc>
        <w:tc>
          <w:tcPr>
            <w:tcW w:w="4999" w:type="dxa"/>
          </w:tcPr>
          <w:p w14:paraId="15EA1F59" w14:textId="77777777" w:rsidR="00C528B1" w:rsidRPr="00F43D2D" w:rsidRDefault="00C528B1" w:rsidP="00A559E3">
            <w:pPr>
              <w:spacing w:line="276" w:lineRule="auto"/>
              <w:ind w:left="113" w:right="113"/>
              <w:jc w:val="center"/>
              <w:rPr>
                <w:rFonts w:eastAsia="Calibri"/>
                <w:b/>
                <w:noProof/>
                <w:lang w:val="sk-SK"/>
              </w:rPr>
            </w:pPr>
          </w:p>
        </w:tc>
      </w:tr>
    </w:tbl>
    <w:p w14:paraId="0266F373" w14:textId="77777777" w:rsidR="00C528B1" w:rsidRPr="00F43D2D" w:rsidRDefault="00C528B1" w:rsidP="00C528B1">
      <w:pPr>
        <w:spacing w:line="280" w:lineRule="atLeast"/>
        <w:ind w:left="113" w:right="113"/>
        <w:jc w:val="center"/>
        <w:rPr>
          <w:rFonts w:ascii="Times New Roman" w:eastAsia="Calibri" w:hAnsi="Times New Roman" w:cs="Times New Roman"/>
          <w:b/>
          <w:bCs/>
          <w:noProof/>
          <w:sz w:val="20"/>
          <w:szCs w:val="20"/>
          <w:highlight w:val="lightGray"/>
          <w:lang w:val="sk-SK"/>
        </w:rPr>
      </w:pPr>
    </w:p>
    <w:p w14:paraId="429631D5"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70294E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917D25D"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1EE0F35"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4CA1A6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864ADF3"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97238C4"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DF889D9"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2CD3116"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4E0D803"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0CB955B"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D2D7941"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491B179"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452100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B3CADD0"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1E4C7ED"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0D68DE3"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20E1F8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2DD0EC9"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58CEF1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ABD166D"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31241F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E798FEC"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8933FDB"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405766B"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09CDA1C"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5C684BF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83672B5" w14:textId="77777777" w:rsidR="00C528B1" w:rsidRDefault="00C528B1" w:rsidP="00C528B1">
      <w:pPr>
        <w:jc w:val="center"/>
        <w:rPr>
          <w:rFonts w:ascii="Arial" w:hAnsi="Arial" w:cs="Arial"/>
        </w:rPr>
      </w:pPr>
      <w:r>
        <w:rPr>
          <w:rFonts w:ascii="Arial" w:hAnsi="Arial" w:cs="Arial"/>
          <w:highlight w:val="lightGray"/>
        </w:rPr>
        <w:t>Logický celok 3 – Spektrometer</w:t>
      </w:r>
    </w:p>
    <w:p w14:paraId="4BDB63E4" w14:textId="77777777" w:rsidR="00C528B1" w:rsidRDefault="00C528B1" w:rsidP="00C528B1">
      <w:pPr>
        <w:jc w:val="center"/>
        <w:rPr>
          <w:rFonts w:ascii="Arial" w:hAnsi="Arial" w:cs="Arial"/>
        </w:rPr>
      </w:pPr>
    </w:p>
    <w:p w14:paraId="3A940F60"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KÚPNA  ZMLUVA</w:t>
      </w:r>
    </w:p>
    <w:p w14:paraId="5D1E9EC7" w14:textId="77777777" w:rsidR="00C528B1" w:rsidRPr="003273B4" w:rsidRDefault="00C528B1" w:rsidP="00C528B1">
      <w:pPr>
        <w:ind w:left="113" w:right="113"/>
        <w:jc w:val="center"/>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uzavretá medzi týmito zmluvnými stranami</w:t>
      </w:r>
    </w:p>
    <w:p w14:paraId="7ABE2E60" w14:textId="77777777" w:rsidR="00C528B1" w:rsidRPr="003273B4" w:rsidRDefault="00C528B1" w:rsidP="00C528B1">
      <w:pPr>
        <w:ind w:left="113" w:right="113"/>
        <w:jc w:val="center"/>
        <w:rPr>
          <w:rFonts w:ascii="Times New Roman" w:eastAsia="Times New Roman" w:hAnsi="Times New Roman" w:cs="Times New Roman"/>
          <w:noProof/>
          <w:sz w:val="20"/>
          <w:szCs w:val="20"/>
          <w:lang w:val="x-none" w:eastAsia="cs-CZ"/>
        </w:rPr>
      </w:pPr>
    </w:p>
    <w:p w14:paraId="6D062344" w14:textId="77777777" w:rsidR="00C528B1" w:rsidRPr="003273B4" w:rsidRDefault="00C528B1" w:rsidP="00C528B1">
      <w:pPr>
        <w:ind w:left="1980" w:hanging="1980"/>
        <w:jc w:val="both"/>
        <w:rPr>
          <w:rFonts w:ascii="Times New Roman" w:eastAsia="MS Mincho" w:hAnsi="Times New Roman" w:cs="Times New Roman"/>
          <w:b/>
          <w:sz w:val="20"/>
          <w:szCs w:val="20"/>
          <w:lang w:val="x-none"/>
        </w:rPr>
      </w:pPr>
      <w:r w:rsidRPr="003273B4">
        <w:rPr>
          <w:rFonts w:ascii="Times New Roman" w:eastAsia="MS Mincho" w:hAnsi="Times New Roman" w:cs="Times New Roman"/>
          <w:b/>
          <w:sz w:val="20"/>
          <w:szCs w:val="20"/>
          <w:lang w:val="x-none"/>
        </w:rPr>
        <w:t xml:space="preserve">Predávajúci:   </w:t>
      </w:r>
      <w:r w:rsidRPr="003273B4">
        <w:rPr>
          <w:rFonts w:ascii="Times New Roman" w:eastAsia="MS Mincho" w:hAnsi="Times New Roman" w:cs="Times New Roman"/>
          <w:b/>
          <w:sz w:val="20"/>
          <w:szCs w:val="20"/>
          <w:lang w:val="x-none"/>
        </w:rPr>
        <w:tab/>
        <w:t>xxxx</w:t>
      </w:r>
      <w:r w:rsidRPr="003273B4">
        <w:rPr>
          <w:rFonts w:ascii="Times New Roman" w:eastAsia="MS Mincho" w:hAnsi="Times New Roman" w:cs="Times New Roman"/>
          <w:sz w:val="20"/>
          <w:szCs w:val="20"/>
          <w:lang w:val="x-none"/>
        </w:rPr>
        <w:t xml:space="preserve">, </w:t>
      </w:r>
      <w:r w:rsidRPr="003273B4">
        <w:rPr>
          <w:rFonts w:ascii="Times New Roman" w:eastAsia="MS Mincho" w:hAnsi="Times New Roman" w:cs="Times New Roman"/>
          <w:i/>
          <w:sz w:val="20"/>
          <w:szCs w:val="20"/>
          <w:lang w:val="x-none"/>
        </w:rPr>
        <w:t xml:space="preserve">so sídlom </w:t>
      </w:r>
      <w:r w:rsidRPr="003273B4">
        <w:rPr>
          <w:rFonts w:ascii="Times New Roman" w:eastAsia="MS Mincho" w:hAnsi="Times New Roman" w:cs="Times New Roman"/>
          <w:sz w:val="20"/>
          <w:szCs w:val="20"/>
          <w:lang w:val="x-none"/>
        </w:rPr>
        <w:t xml:space="preserve">: ………., </w:t>
      </w:r>
      <w:r w:rsidRPr="003273B4">
        <w:rPr>
          <w:rFonts w:ascii="Times New Roman" w:eastAsia="MS Mincho" w:hAnsi="Times New Roman" w:cs="Times New Roman"/>
          <w:i/>
          <w:sz w:val="20"/>
          <w:szCs w:val="20"/>
          <w:lang w:val="x-none"/>
        </w:rPr>
        <w:t xml:space="preserve">identifikačné číslo </w:t>
      </w:r>
      <w:r w:rsidRPr="003273B4">
        <w:rPr>
          <w:rFonts w:ascii="Times New Roman" w:eastAsia="MS Mincho" w:hAnsi="Times New Roman" w:cs="Times New Roman"/>
          <w:sz w:val="20"/>
          <w:szCs w:val="20"/>
          <w:lang w:val="x-none"/>
        </w:rPr>
        <w:t xml:space="preserve">: ……, </w:t>
      </w:r>
      <w:r w:rsidRPr="003273B4">
        <w:rPr>
          <w:rFonts w:ascii="Times New Roman" w:eastAsia="MS Mincho" w:hAnsi="Times New Roman" w:cs="Times New Roman"/>
          <w:i/>
          <w:sz w:val="20"/>
          <w:szCs w:val="20"/>
          <w:lang w:val="x-none"/>
        </w:rPr>
        <w:t xml:space="preserve">IČ DPH </w:t>
      </w:r>
      <w:r w:rsidRPr="003273B4">
        <w:rPr>
          <w:rFonts w:ascii="Times New Roman" w:eastAsia="MS Mincho" w:hAnsi="Times New Roman" w:cs="Times New Roman"/>
          <w:sz w:val="20"/>
          <w:szCs w:val="20"/>
          <w:lang w:val="x-none"/>
        </w:rPr>
        <w:t xml:space="preserve">: …….., </w:t>
      </w:r>
      <w:r w:rsidRPr="003273B4">
        <w:rPr>
          <w:rFonts w:ascii="Times New Roman" w:eastAsia="MS Mincho" w:hAnsi="Times New Roman" w:cs="Times New Roman"/>
          <w:i/>
          <w:sz w:val="20"/>
          <w:szCs w:val="20"/>
          <w:lang w:val="x-none"/>
        </w:rPr>
        <w:t xml:space="preserve">registrácia </w:t>
      </w:r>
      <w:r w:rsidRPr="003273B4">
        <w:rPr>
          <w:rFonts w:ascii="Times New Roman" w:eastAsia="MS Mincho" w:hAnsi="Times New Roman" w:cs="Times New Roman"/>
          <w:sz w:val="20"/>
          <w:szCs w:val="20"/>
          <w:lang w:val="x-none"/>
        </w:rPr>
        <w:t xml:space="preserve">: …………, </w:t>
      </w:r>
      <w:r w:rsidRPr="003273B4">
        <w:rPr>
          <w:rFonts w:ascii="Times New Roman" w:eastAsia="MS Mincho" w:hAnsi="Times New Roman" w:cs="Times New Roman"/>
          <w:i/>
          <w:sz w:val="20"/>
          <w:szCs w:val="20"/>
          <w:lang w:val="x-none"/>
        </w:rPr>
        <w:t>zastúpený :</w:t>
      </w:r>
      <w:r w:rsidRPr="003273B4">
        <w:rPr>
          <w:rFonts w:ascii="Times New Roman" w:eastAsia="MS Mincho" w:hAnsi="Times New Roman" w:cs="Times New Roman"/>
          <w:sz w:val="20"/>
          <w:szCs w:val="20"/>
          <w:lang w:val="x-none"/>
        </w:rPr>
        <w:t xml:space="preserve"> ……., </w:t>
      </w:r>
      <w:r w:rsidRPr="003273B4">
        <w:rPr>
          <w:rFonts w:ascii="Times New Roman" w:eastAsia="MS Mincho" w:hAnsi="Times New Roman" w:cs="Times New Roman"/>
          <w:i/>
          <w:sz w:val="20"/>
          <w:szCs w:val="20"/>
          <w:lang w:val="x-none"/>
        </w:rPr>
        <w:t>bankové spojenie</w:t>
      </w:r>
      <w:r w:rsidRPr="003273B4">
        <w:rPr>
          <w:rFonts w:ascii="Times New Roman" w:eastAsia="MS Mincho" w:hAnsi="Times New Roman" w:cs="Times New Roman"/>
          <w:sz w:val="20"/>
          <w:szCs w:val="20"/>
          <w:lang w:val="x-none"/>
        </w:rPr>
        <w:t xml:space="preserve">: ….., </w:t>
      </w:r>
      <w:r w:rsidRPr="003273B4">
        <w:rPr>
          <w:rFonts w:ascii="Times New Roman" w:eastAsia="MS Mincho" w:hAnsi="Times New Roman" w:cs="Times New Roman"/>
          <w:i/>
          <w:sz w:val="20"/>
          <w:szCs w:val="20"/>
          <w:lang w:val="x-none"/>
        </w:rPr>
        <w:t>číslo účtu :</w:t>
      </w:r>
      <w:r w:rsidRPr="003273B4">
        <w:rPr>
          <w:rFonts w:ascii="Times New Roman" w:eastAsia="MS Mincho" w:hAnsi="Times New Roman" w:cs="Times New Roman"/>
          <w:sz w:val="20"/>
          <w:szCs w:val="20"/>
          <w:lang w:val="x-none"/>
        </w:rPr>
        <w:t>………</w:t>
      </w:r>
    </w:p>
    <w:p w14:paraId="1F83D46D" w14:textId="77777777" w:rsidR="00C528B1" w:rsidRPr="003273B4" w:rsidRDefault="00C528B1" w:rsidP="00C528B1">
      <w:pPr>
        <w:ind w:left="1980" w:right="113"/>
        <w:jc w:val="both"/>
        <w:rPr>
          <w:rFonts w:ascii="Times New Roman" w:eastAsia="MS Mincho" w:hAnsi="Times New Roman" w:cs="Times New Roman"/>
          <w:noProof/>
          <w:sz w:val="20"/>
          <w:szCs w:val="20"/>
          <w:lang w:val="x-none"/>
        </w:rPr>
      </w:pPr>
      <w:r w:rsidRPr="003273B4">
        <w:rPr>
          <w:rFonts w:ascii="Times New Roman" w:eastAsia="MS Mincho" w:hAnsi="Times New Roman" w:cs="Times New Roman"/>
          <w:noProof/>
          <w:sz w:val="20"/>
          <w:szCs w:val="20"/>
          <w:lang w:val="x-none"/>
        </w:rPr>
        <w:t xml:space="preserve">(ďalej tiež len ako </w:t>
      </w:r>
      <w:r w:rsidRPr="003273B4">
        <w:rPr>
          <w:rFonts w:ascii="Times New Roman" w:eastAsia="MS Mincho" w:hAnsi="Times New Roman" w:cs="Times New Roman"/>
          <w:b/>
          <w:noProof/>
          <w:sz w:val="20"/>
          <w:szCs w:val="20"/>
          <w:lang w:val="x-none"/>
        </w:rPr>
        <w:t>„Predávajúci“</w:t>
      </w:r>
      <w:r w:rsidRPr="003273B4">
        <w:rPr>
          <w:rFonts w:ascii="Times New Roman" w:eastAsia="MS Mincho" w:hAnsi="Times New Roman" w:cs="Times New Roman"/>
          <w:noProof/>
          <w:sz w:val="20"/>
          <w:szCs w:val="20"/>
          <w:lang w:val="x-none"/>
        </w:rPr>
        <w:t>)</w:t>
      </w:r>
    </w:p>
    <w:p w14:paraId="1F7922A8" w14:textId="77777777" w:rsidR="00C528B1" w:rsidRPr="003273B4" w:rsidRDefault="00C528B1" w:rsidP="00C528B1">
      <w:pPr>
        <w:ind w:right="113" w:firstLine="113"/>
        <w:jc w:val="both"/>
        <w:rPr>
          <w:rFonts w:ascii="Times New Roman" w:eastAsia="Calibri" w:hAnsi="Times New Roman" w:cs="Times New Roman"/>
          <w:sz w:val="20"/>
          <w:szCs w:val="20"/>
          <w:lang w:val="sk-SK"/>
        </w:rPr>
      </w:pPr>
      <w:r w:rsidRPr="003273B4">
        <w:rPr>
          <w:rFonts w:ascii="Times New Roman" w:eastAsia="Calibri" w:hAnsi="Times New Roman" w:cs="Times New Roman"/>
          <w:sz w:val="20"/>
          <w:szCs w:val="20"/>
          <w:lang w:val="sk-SK"/>
        </w:rPr>
        <w:tab/>
      </w:r>
    </w:p>
    <w:p w14:paraId="05333E55" w14:textId="77777777" w:rsidR="00C528B1" w:rsidRPr="003273B4" w:rsidRDefault="00C528B1" w:rsidP="00C528B1">
      <w:pPr>
        <w:ind w:left="113" w:right="113"/>
        <w:jc w:val="center"/>
        <w:rPr>
          <w:rFonts w:ascii="Times New Roman" w:eastAsia="MS Mincho" w:hAnsi="Times New Roman" w:cs="Times New Roman"/>
          <w:noProof/>
          <w:sz w:val="20"/>
          <w:szCs w:val="20"/>
          <w:lang w:val="x-none"/>
        </w:rPr>
      </w:pPr>
      <w:r w:rsidRPr="003273B4">
        <w:rPr>
          <w:rFonts w:ascii="Times New Roman" w:eastAsia="MS Mincho" w:hAnsi="Times New Roman" w:cs="Times New Roman"/>
          <w:noProof/>
          <w:sz w:val="20"/>
          <w:szCs w:val="20"/>
          <w:lang w:val="x-none"/>
        </w:rPr>
        <w:t>a</w:t>
      </w:r>
    </w:p>
    <w:p w14:paraId="19EAF84E" w14:textId="77777777" w:rsidR="00C528B1" w:rsidRPr="003273B4" w:rsidRDefault="00C528B1" w:rsidP="00C528B1">
      <w:pPr>
        <w:ind w:left="113" w:right="113"/>
        <w:jc w:val="center"/>
        <w:rPr>
          <w:rFonts w:ascii="Times New Roman" w:eastAsia="MS Mincho" w:hAnsi="Times New Roman" w:cs="Times New Roman"/>
          <w:noProof/>
          <w:sz w:val="20"/>
          <w:szCs w:val="20"/>
          <w:lang w:val="x-none"/>
        </w:rPr>
      </w:pPr>
    </w:p>
    <w:p w14:paraId="66448F5E" w14:textId="77777777" w:rsidR="00C528B1" w:rsidRPr="003273B4" w:rsidRDefault="00C528B1" w:rsidP="00C528B1">
      <w:pPr>
        <w:ind w:left="1980" w:hanging="1980"/>
        <w:jc w:val="both"/>
        <w:rPr>
          <w:rFonts w:ascii="Times New Roman" w:eastAsia="Times New Roman" w:hAnsi="Times New Roman" w:cs="Times New Roman"/>
          <w:i/>
          <w:color w:val="000000"/>
          <w:sz w:val="20"/>
          <w:szCs w:val="20"/>
          <w:lang w:val="x-none"/>
        </w:rPr>
      </w:pPr>
      <w:r w:rsidRPr="003273B4">
        <w:rPr>
          <w:rFonts w:ascii="Times New Roman" w:eastAsia="MS Mincho" w:hAnsi="Times New Roman" w:cs="Times New Roman"/>
          <w:b/>
          <w:sz w:val="20"/>
          <w:szCs w:val="20"/>
          <w:lang w:val="x-none"/>
        </w:rPr>
        <w:t xml:space="preserve">Kupujúci:      </w:t>
      </w:r>
      <w:r w:rsidRPr="003273B4">
        <w:rPr>
          <w:rFonts w:ascii="Times New Roman" w:eastAsia="MS Mincho" w:hAnsi="Times New Roman" w:cs="Times New Roman"/>
          <w:b/>
          <w:sz w:val="20"/>
          <w:szCs w:val="20"/>
          <w:lang w:val="x-none"/>
        </w:rPr>
        <w:tab/>
        <w:t xml:space="preserve">PREMAT, s. r. o., </w:t>
      </w:r>
      <w:r w:rsidRPr="003273B4">
        <w:rPr>
          <w:rFonts w:ascii="Times New Roman" w:eastAsia="MS Mincho" w:hAnsi="Times New Roman" w:cs="Times New Roman"/>
          <w:i/>
          <w:sz w:val="20"/>
          <w:szCs w:val="20"/>
          <w:lang w:val="x-none"/>
        </w:rPr>
        <w:t>so sídlom</w:t>
      </w:r>
      <w:r w:rsidRPr="003273B4">
        <w:rPr>
          <w:rFonts w:ascii="Times New Roman" w:eastAsia="MS Mincho" w:hAnsi="Times New Roman" w:cs="Times New Roman"/>
          <w:b/>
          <w:sz w:val="20"/>
          <w:szCs w:val="20"/>
          <w:lang w:val="x-none"/>
        </w:rPr>
        <w:t xml:space="preserve"> </w:t>
      </w:r>
      <w:r w:rsidRPr="003273B4">
        <w:rPr>
          <w:rFonts w:ascii="Times New Roman" w:eastAsia="MS Mincho" w:hAnsi="Times New Roman" w:cs="Times New Roman"/>
          <w:sz w:val="20"/>
          <w:szCs w:val="20"/>
          <w:lang w:val="x-none"/>
        </w:rPr>
        <w:t>:</w:t>
      </w:r>
      <w:r w:rsidRPr="003273B4">
        <w:rPr>
          <w:rFonts w:ascii="Courier New" w:eastAsia="Times New Roman" w:hAnsi="Courier New" w:cs="Times New Roman"/>
          <w:sz w:val="20"/>
          <w:szCs w:val="20"/>
          <w:lang w:val="x-none"/>
        </w:rPr>
        <w:t xml:space="preserve"> Hollého 1356, 014 01 Bytča</w:t>
      </w:r>
      <w:r w:rsidRPr="003273B4">
        <w:rPr>
          <w:rFonts w:ascii="Times New Roman" w:eastAsia="Times New Roman" w:hAnsi="Times New Roman" w:cs="Times New Roman"/>
          <w:sz w:val="20"/>
          <w:szCs w:val="20"/>
          <w:lang w:val="x-none"/>
        </w:rPr>
        <w:t xml:space="preserve">, </w:t>
      </w:r>
      <w:r w:rsidRPr="003273B4">
        <w:rPr>
          <w:rFonts w:ascii="Times New Roman" w:eastAsia="MS Mincho" w:hAnsi="Times New Roman" w:cs="Times New Roman"/>
          <w:i/>
          <w:sz w:val="20"/>
          <w:szCs w:val="20"/>
          <w:lang w:val="x-none"/>
        </w:rPr>
        <w:t xml:space="preserve">IČO : </w:t>
      </w:r>
      <w:r w:rsidRPr="003273B4">
        <w:rPr>
          <w:rFonts w:ascii="Courier New" w:eastAsia="Times New Roman" w:hAnsi="Courier New" w:cs="Times New Roman"/>
          <w:sz w:val="20"/>
          <w:szCs w:val="20"/>
          <w:lang w:val="x-none"/>
        </w:rPr>
        <w:t>36379425</w:t>
      </w:r>
      <w:r w:rsidRPr="003273B4">
        <w:rPr>
          <w:rFonts w:ascii="Times New Roman" w:eastAsia="MS Mincho" w:hAnsi="Times New Roman" w:cs="Times New Roman"/>
          <w:sz w:val="20"/>
          <w:szCs w:val="20"/>
          <w:lang w:val="x-none"/>
        </w:rPr>
        <w:t xml:space="preserve">, </w:t>
      </w:r>
      <w:r w:rsidRPr="003273B4">
        <w:rPr>
          <w:rFonts w:ascii="Times New Roman" w:eastAsia="MS Mincho" w:hAnsi="Times New Roman" w:cs="Times New Roman"/>
          <w:i/>
          <w:sz w:val="20"/>
          <w:szCs w:val="20"/>
          <w:lang w:val="x-none"/>
        </w:rPr>
        <w:t>DIČ: 2020108904, IČ DPH: SK2020108904</w:t>
      </w:r>
      <w:r w:rsidRPr="003273B4">
        <w:rPr>
          <w:rFonts w:ascii="Times New Roman" w:eastAsia="MS Mincho" w:hAnsi="Times New Roman" w:cs="Times New Roman"/>
          <w:sz w:val="20"/>
          <w:szCs w:val="20"/>
          <w:lang w:val="x-none"/>
        </w:rPr>
        <w:t>,</w:t>
      </w:r>
      <w:r w:rsidRPr="003273B4">
        <w:rPr>
          <w:rFonts w:ascii="Times New Roman" w:eastAsia="Times New Roman" w:hAnsi="Times New Roman" w:cs="Times New Roman"/>
          <w:color w:val="000000"/>
          <w:sz w:val="20"/>
          <w:szCs w:val="20"/>
          <w:lang w:val="x-none"/>
        </w:rPr>
        <w:t xml:space="preserve"> </w:t>
      </w:r>
      <w:r w:rsidRPr="003273B4">
        <w:rPr>
          <w:rFonts w:ascii="Times New Roman" w:eastAsia="Times New Roman" w:hAnsi="Times New Roman" w:cs="Times New Roman"/>
          <w:i/>
          <w:color w:val="000000"/>
          <w:sz w:val="20"/>
          <w:szCs w:val="20"/>
          <w:lang w:val="x-none"/>
        </w:rPr>
        <w:t xml:space="preserve">registrácia </w:t>
      </w:r>
      <w:r w:rsidRPr="003273B4">
        <w:rPr>
          <w:rFonts w:ascii="Times New Roman" w:eastAsia="Times New Roman" w:hAnsi="Times New Roman" w:cs="Times New Roman"/>
          <w:color w:val="000000"/>
          <w:sz w:val="20"/>
          <w:szCs w:val="20"/>
          <w:lang w:val="x-none"/>
        </w:rPr>
        <w:t xml:space="preserve">: Okresný súd Žilina: Oddiel: Sro, vl. č. 11068/L, </w:t>
      </w:r>
      <w:r w:rsidRPr="003273B4">
        <w:rPr>
          <w:rFonts w:ascii="Times New Roman" w:eastAsia="Times New Roman" w:hAnsi="Times New Roman" w:cs="Times New Roman"/>
          <w:i/>
          <w:color w:val="000000"/>
          <w:sz w:val="20"/>
          <w:szCs w:val="20"/>
          <w:lang w:val="x-none"/>
        </w:rPr>
        <w:t>zastúpený:</w:t>
      </w:r>
      <w:r w:rsidRPr="003273B4">
        <w:rPr>
          <w:rFonts w:ascii="Times New Roman" w:eastAsia="Times New Roman" w:hAnsi="Times New Roman" w:cs="Times New Roman"/>
          <w:bCs/>
          <w:sz w:val="20"/>
          <w:szCs w:val="20"/>
          <w:lang w:val="x-none"/>
        </w:rPr>
        <w:t xml:space="preserve"> Ing. Norbertom Kováčikom</w:t>
      </w:r>
      <w:r w:rsidRPr="003273B4">
        <w:rPr>
          <w:rFonts w:ascii="Times New Roman" w:eastAsia="Times New Roman" w:hAnsi="Times New Roman" w:cs="Times New Roman"/>
          <w:color w:val="000000"/>
          <w:sz w:val="20"/>
          <w:szCs w:val="20"/>
          <w:lang w:val="x-none"/>
        </w:rPr>
        <w:t xml:space="preserve">, konateľ spoločnosti, </w:t>
      </w:r>
      <w:r w:rsidRPr="003273B4">
        <w:rPr>
          <w:rFonts w:ascii="Times New Roman" w:eastAsia="Times New Roman" w:hAnsi="Times New Roman" w:cs="Times New Roman"/>
          <w:i/>
          <w:color w:val="000000"/>
          <w:sz w:val="20"/>
          <w:szCs w:val="20"/>
          <w:lang w:val="x-none"/>
        </w:rPr>
        <w:t xml:space="preserve">bank. spojenie: </w:t>
      </w:r>
      <w:r w:rsidRPr="003273B4">
        <w:rPr>
          <w:rFonts w:ascii="Times New Roman" w:eastAsia="Times New Roman" w:hAnsi="Times New Roman" w:cs="Times New Roman"/>
          <w:color w:val="000000"/>
          <w:sz w:val="20"/>
          <w:szCs w:val="20"/>
          <w:lang w:val="x-none"/>
        </w:rPr>
        <w:t>ČSOB pob. Bytča</w:t>
      </w:r>
      <w:r w:rsidRPr="003273B4">
        <w:rPr>
          <w:rFonts w:ascii="Times New Roman" w:eastAsia="Times New Roman" w:hAnsi="Times New Roman" w:cs="Times New Roman"/>
          <w:i/>
          <w:color w:val="000000"/>
          <w:sz w:val="20"/>
          <w:szCs w:val="20"/>
          <w:lang w:val="x-none"/>
        </w:rPr>
        <w:t xml:space="preserve">, IBAN : </w:t>
      </w:r>
      <w:r w:rsidRPr="003273B4">
        <w:rPr>
          <w:rFonts w:ascii="Times New Roman" w:eastAsia="Times New Roman" w:hAnsi="Times New Roman" w:cs="Times New Roman"/>
          <w:color w:val="000000"/>
          <w:sz w:val="20"/>
          <w:szCs w:val="20"/>
          <w:lang w:val="x-none"/>
        </w:rPr>
        <w:t>SK92 7500 0000 0040 0158 9054</w:t>
      </w:r>
    </w:p>
    <w:p w14:paraId="6F3CEA7A" w14:textId="77777777" w:rsidR="00C528B1" w:rsidRPr="003273B4" w:rsidRDefault="00C528B1" w:rsidP="00C528B1">
      <w:pPr>
        <w:ind w:left="1980" w:hanging="1980"/>
        <w:jc w:val="both"/>
        <w:rPr>
          <w:rFonts w:ascii="Times New Roman" w:eastAsia="MS Mincho" w:hAnsi="Times New Roman" w:cs="Times New Roman"/>
          <w:sz w:val="20"/>
          <w:szCs w:val="20"/>
          <w:lang w:val="x-none"/>
        </w:rPr>
      </w:pPr>
      <w:r w:rsidRPr="003273B4">
        <w:rPr>
          <w:rFonts w:ascii="Times New Roman" w:eastAsia="MS Mincho" w:hAnsi="Times New Roman" w:cs="Times New Roman"/>
          <w:sz w:val="20"/>
          <w:szCs w:val="20"/>
          <w:lang w:val="x-none"/>
        </w:rPr>
        <w:t xml:space="preserve"> </w:t>
      </w:r>
      <w:r w:rsidRPr="003273B4">
        <w:rPr>
          <w:rFonts w:ascii="Times New Roman" w:eastAsia="MS Mincho" w:hAnsi="Times New Roman" w:cs="Times New Roman"/>
          <w:sz w:val="20"/>
          <w:szCs w:val="20"/>
          <w:lang w:val="x-none"/>
        </w:rPr>
        <w:tab/>
        <w:t xml:space="preserve">(ďalej tiež len ako </w:t>
      </w:r>
      <w:r w:rsidRPr="003273B4">
        <w:rPr>
          <w:rFonts w:ascii="Times New Roman" w:eastAsia="MS Mincho" w:hAnsi="Times New Roman" w:cs="Times New Roman"/>
          <w:b/>
          <w:sz w:val="20"/>
          <w:szCs w:val="20"/>
          <w:lang w:val="x-none"/>
        </w:rPr>
        <w:t>„Kupujúci“</w:t>
      </w:r>
      <w:r w:rsidRPr="003273B4">
        <w:rPr>
          <w:rFonts w:ascii="Times New Roman" w:eastAsia="MS Mincho" w:hAnsi="Times New Roman" w:cs="Times New Roman"/>
          <w:sz w:val="20"/>
          <w:szCs w:val="20"/>
          <w:lang w:val="x-none"/>
        </w:rPr>
        <w:t>)</w:t>
      </w:r>
    </w:p>
    <w:p w14:paraId="0EFC48A7" w14:textId="77777777" w:rsidR="00C528B1" w:rsidRPr="003273B4" w:rsidRDefault="00C528B1" w:rsidP="00C528B1">
      <w:pPr>
        <w:ind w:left="1800" w:right="113" w:hanging="1800"/>
        <w:jc w:val="center"/>
        <w:rPr>
          <w:rFonts w:ascii="Times New Roman" w:eastAsia="MS Mincho" w:hAnsi="Times New Roman" w:cs="Times New Roman"/>
          <w:noProof/>
          <w:sz w:val="20"/>
          <w:szCs w:val="20"/>
          <w:lang w:val="x-none"/>
        </w:rPr>
      </w:pPr>
    </w:p>
    <w:p w14:paraId="7F7BEBBB" w14:textId="77777777" w:rsidR="00C528B1" w:rsidRPr="003273B4" w:rsidRDefault="00C528B1" w:rsidP="00C528B1">
      <w:pPr>
        <w:ind w:left="113" w:right="113"/>
        <w:jc w:val="center"/>
        <w:rPr>
          <w:rFonts w:ascii="Times New Roman" w:eastAsia="Calibri" w:hAnsi="Times New Roman" w:cs="Times New Roman"/>
          <w:noProof/>
          <w:sz w:val="20"/>
          <w:szCs w:val="20"/>
          <w:lang w:val="sk-SK"/>
        </w:rPr>
      </w:pPr>
      <w:r w:rsidRPr="003273B4">
        <w:rPr>
          <w:rFonts w:ascii="Times New Roman" w:eastAsia="MS Mincho" w:hAnsi="Times New Roman" w:cs="Times New Roman"/>
          <w:b/>
          <w:noProof/>
          <w:sz w:val="20"/>
          <w:szCs w:val="20"/>
          <w:lang w:val="sk-SK"/>
        </w:rPr>
        <w:t xml:space="preserve">         </w:t>
      </w:r>
      <w:r w:rsidRPr="003273B4">
        <w:rPr>
          <w:rFonts w:ascii="Times New Roman" w:eastAsia="MS Mincho" w:hAnsi="Times New Roman" w:cs="Times New Roman"/>
          <w:b/>
          <w:noProof/>
          <w:sz w:val="20"/>
          <w:szCs w:val="20"/>
          <w:lang w:val="sk-SK"/>
        </w:rPr>
        <w:tab/>
      </w:r>
      <w:r w:rsidRPr="003273B4">
        <w:rPr>
          <w:rFonts w:ascii="Times New Roman" w:eastAsia="MS Mincho" w:hAnsi="Times New Roman" w:cs="Times New Roman"/>
          <w:b/>
          <w:noProof/>
          <w:sz w:val="20"/>
          <w:szCs w:val="20"/>
          <w:lang w:val="sk-SK"/>
        </w:rPr>
        <w:tab/>
        <w:t xml:space="preserve">          uzavreli podľa § 409 Obchodného zákonníka kúpnu zmluvu, a to takto:</w:t>
      </w:r>
    </w:p>
    <w:p w14:paraId="500F668F" w14:textId="77777777" w:rsidR="00C528B1" w:rsidRPr="003273B4" w:rsidRDefault="00C528B1" w:rsidP="00C528B1">
      <w:pPr>
        <w:ind w:left="113" w:right="113"/>
        <w:jc w:val="center"/>
        <w:rPr>
          <w:rFonts w:ascii="Times New Roman" w:eastAsia="MS Mincho" w:hAnsi="Times New Roman" w:cs="Times New Roman"/>
          <w:b/>
          <w:noProof/>
          <w:sz w:val="20"/>
          <w:szCs w:val="20"/>
          <w:lang w:val="sk-SK"/>
        </w:rPr>
      </w:pPr>
    </w:p>
    <w:p w14:paraId="79DE5F13"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1</w:t>
      </w:r>
    </w:p>
    <w:p w14:paraId="62F26804" w14:textId="77777777" w:rsidR="00C528B1" w:rsidRPr="003273B4" w:rsidRDefault="00C528B1" w:rsidP="00C528B1">
      <w:pPr>
        <w:tabs>
          <w:tab w:val="left" w:pos="284"/>
        </w:tabs>
        <w:ind w:left="113" w:right="113"/>
        <w:jc w:val="center"/>
        <w:rPr>
          <w:rFonts w:ascii="Times New Roman" w:eastAsia="Times New Roman" w:hAnsi="Times New Roman" w:cs="Times New Roman"/>
          <w:b/>
          <w:noProof/>
          <w:sz w:val="20"/>
          <w:szCs w:val="20"/>
          <w:lang w:val="sk-SK" w:eastAsia="cs-CZ"/>
        </w:rPr>
      </w:pPr>
      <w:r w:rsidRPr="003273B4">
        <w:rPr>
          <w:rFonts w:ascii="Times New Roman" w:eastAsia="Times New Roman" w:hAnsi="Times New Roman" w:cs="Times New Roman"/>
          <w:b/>
          <w:noProof/>
          <w:sz w:val="20"/>
          <w:szCs w:val="20"/>
          <w:lang w:val="x-none" w:eastAsia="cs-CZ"/>
        </w:rPr>
        <w:t>Predmet  zmluvy</w:t>
      </w:r>
    </w:p>
    <w:p w14:paraId="088D5512" w14:textId="77777777" w:rsidR="00C528B1" w:rsidRPr="003273B4" w:rsidRDefault="00C528B1" w:rsidP="00C528B1">
      <w:pPr>
        <w:tabs>
          <w:tab w:val="left" w:pos="284"/>
        </w:tabs>
        <w:ind w:left="113" w:right="113"/>
        <w:jc w:val="center"/>
        <w:rPr>
          <w:rFonts w:ascii="Times New Roman" w:eastAsia="Times New Roman" w:hAnsi="Times New Roman" w:cs="Times New Roman"/>
          <w:b/>
          <w:noProof/>
          <w:sz w:val="20"/>
          <w:szCs w:val="20"/>
          <w:lang w:val="sk-SK" w:eastAsia="cs-CZ"/>
        </w:rPr>
      </w:pPr>
    </w:p>
    <w:p w14:paraId="3105516E" w14:textId="77777777" w:rsidR="00C528B1" w:rsidRPr="003273B4" w:rsidRDefault="00C528B1" w:rsidP="00C528B1">
      <w:pPr>
        <w:numPr>
          <w:ilvl w:val="0"/>
          <w:numId w:val="38"/>
        </w:numPr>
        <w:tabs>
          <w:tab w:val="left" w:pos="284"/>
        </w:tabs>
        <w:spacing w:line="280" w:lineRule="atLeast"/>
        <w:ind w:left="284" w:right="113" w:hanging="284"/>
        <w:contextualSpacing/>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Predávajúci sa zaväzuje dodať kupujúcemu – </w:t>
      </w:r>
      <w:r w:rsidRPr="003273B4">
        <w:rPr>
          <w:rFonts w:ascii="Times New Roman" w:eastAsia="MS Mincho" w:hAnsi="Times New Roman" w:cs="Times New Roman"/>
          <w:b/>
          <w:bCs/>
          <w:noProof/>
          <w:sz w:val="20"/>
          <w:szCs w:val="20"/>
          <w:lang w:val="sk-SK"/>
        </w:rPr>
        <w:t xml:space="preserve">Spektrometer </w:t>
      </w:r>
      <w:r w:rsidRPr="003273B4">
        <w:rPr>
          <w:rFonts w:ascii="Times New Roman" w:eastAsia="Calibri" w:hAnsi="Times New Roman" w:cs="Times New Roman"/>
          <w:noProof/>
          <w:sz w:val="20"/>
          <w:szCs w:val="20"/>
          <w:lang w:val="sk-SK"/>
        </w:rPr>
        <w:t xml:space="preserve">(ďalej len „tovar“) a to podľa </w:t>
      </w:r>
      <w:r w:rsidRPr="003273B4">
        <w:rPr>
          <w:rFonts w:ascii="Times New Roman" w:eastAsia="Calibri" w:hAnsi="Times New Roman" w:cs="Times New Roman"/>
          <w:noProof/>
          <w:sz w:val="20"/>
          <w:szCs w:val="20"/>
          <w:lang w:val="sk-SK" w:eastAsia="ar-SA"/>
        </w:rPr>
        <w:t>špecifikácie predmetu zákazky</w:t>
      </w:r>
      <w:r w:rsidRPr="003273B4">
        <w:rPr>
          <w:rFonts w:ascii="Times New Roman" w:eastAsia="Calibri" w:hAnsi="Times New Roman" w:cs="Times New Roman"/>
          <w:noProof/>
          <w:sz w:val="20"/>
          <w:szCs w:val="20"/>
          <w:lang w:val="sk-SK"/>
        </w:rPr>
        <w:t xml:space="preserve"> (príloha č. 1 tejto zmluvy) a rozpočtu (</w:t>
      </w:r>
      <w:r w:rsidRPr="003273B4">
        <w:rPr>
          <w:rFonts w:ascii="Times New Roman" w:eastAsia="Calibri" w:hAnsi="Times New Roman" w:cs="Times New Roman"/>
          <w:noProof/>
          <w:sz w:val="20"/>
          <w:szCs w:val="20"/>
          <w:lang w:val="sk-SK" w:eastAsia="ar-SA"/>
        </w:rPr>
        <w:t xml:space="preserve">v MS Excel aj na CD) (príloha č.2 </w:t>
      </w:r>
      <w:r w:rsidRPr="003273B4">
        <w:rPr>
          <w:rFonts w:ascii="Times New Roman" w:eastAsia="Calibri" w:hAnsi="Times New Roman" w:cs="Times New Roman"/>
          <w:noProof/>
          <w:sz w:val="20"/>
          <w:szCs w:val="20"/>
          <w:lang w:val="sk-SK"/>
        </w:rPr>
        <w:t xml:space="preserve">tejto zmluvy), ktoré tvoria neoddeliteľnú súčasť tejto zmluvy a kupujúci sa zaväzuje tovar prevziať a zaplatiť zaň kúpnu cenu. </w:t>
      </w:r>
    </w:p>
    <w:p w14:paraId="3411C426" w14:textId="77777777" w:rsidR="00C528B1" w:rsidRPr="003273B4" w:rsidRDefault="00C528B1" w:rsidP="00C528B1">
      <w:pPr>
        <w:tabs>
          <w:tab w:val="left" w:pos="284"/>
        </w:tabs>
        <w:ind w:left="284" w:right="113" w:hanging="284"/>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(2) Spolu s dodaním tovaru predávajúci tiež:</w:t>
      </w:r>
    </w:p>
    <w:p w14:paraId="289EC1D2" w14:textId="77777777" w:rsidR="00C528B1" w:rsidRPr="003273B4"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zabezpečí dopravu tovaru na miesto určené kupujúcim a v tejto zmluve upravenom ako miesto dodania tovaru,</w:t>
      </w:r>
    </w:p>
    <w:p w14:paraId="6D7E4ADC" w14:textId="77777777" w:rsidR="00C528B1" w:rsidRPr="003273B4"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b/>
          <w:strike/>
          <w:noProof/>
          <w:sz w:val="20"/>
          <w:szCs w:val="20"/>
          <w:lang w:val="x-none" w:eastAsia="cs-CZ"/>
        </w:rPr>
      </w:pPr>
      <w:r w:rsidRPr="003273B4">
        <w:rPr>
          <w:rFonts w:ascii="Times New Roman" w:eastAsia="Times New Roman" w:hAnsi="Times New Roman" w:cs="Times New Roman"/>
          <w:noProof/>
          <w:sz w:val="20"/>
          <w:szCs w:val="20"/>
          <w:lang w:val="x-none" w:eastAsia="cs-CZ"/>
        </w:rPr>
        <w:t xml:space="preserve">poskytne inštaláciu tovaru/montáž na mieste určenom kupujúcim a v tejto zmluve upravenom ako miesto dodávky, </w:t>
      </w:r>
    </w:p>
    <w:p w14:paraId="210AD542" w14:textId="77777777" w:rsidR="00C528B1" w:rsidRPr="003273B4"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zabezpečí zapojenie tovaru – oživenie technológie na mieste určenom kupujúcim a v tejto zmluve upravenom ako miesto dodávky so splnením podmienky určenej v čl. 5, ods. (3),</w:t>
      </w:r>
    </w:p>
    <w:p w14:paraId="37A3F7DB" w14:textId="77777777" w:rsidR="00C528B1" w:rsidRPr="003273B4"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zrealizuje skúšobnú prevádzku – testovanie prevádzky za účasti kupujúceho,</w:t>
      </w:r>
    </w:p>
    <w:p w14:paraId="28684CD9" w14:textId="77777777" w:rsidR="00C528B1" w:rsidRPr="003273B4" w:rsidRDefault="00C528B1" w:rsidP="00C528B1">
      <w:pPr>
        <w:numPr>
          <w:ilvl w:val="0"/>
          <w:numId w:val="34"/>
        </w:numPr>
        <w:tabs>
          <w:tab w:val="left" w:pos="567"/>
        </w:tabs>
        <w:spacing w:line="280" w:lineRule="atLeast"/>
        <w:ind w:left="567" w:right="113" w:hanging="28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odovzdá Kupujúcemu sprievodnú dokumentáciu k zariadeniu v slovenskom, príp. českom jazyku.</w:t>
      </w:r>
    </w:p>
    <w:p w14:paraId="4458F4D4" w14:textId="77777777" w:rsidR="00C528B1" w:rsidRPr="003273B4" w:rsidRDefault="00C528B1" w:rsidP="00C528B1">
      <w:pPr>
        <w:tabs>
          <w:tab w:val="left" w:pos="567"/>
        </w:tabs>
        <w:ind w:left="567" w:right="113"/>
        <w:jc w:val="both"/>
        <w:rPr>
          <w:rFonts w:ascii="Times New Roman" w:eastAsia="Times New Roman" w:hAnsi="Times New Roman" w:cs="Times New Roman"/>
          <w:b/>
          <w:noProof/>
          <w:sz w:val="20"/>
          <w:szCs w:val="20"/>
          <w:lang w:val="x-none" w:eastAsia="cs-CZ"/>
        </w:rPr>
      </w:pPr>
    </w:p>
    <w:p w14:paraId="23B5343F"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2</w:t>
      </w:r>
    </w:p>
    <w:p w14:paraId="79A21672"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r w:rsidRPr="003273B4">
        <w:rPr>
          <w:rFonts w:ascii="Times New Roman" w:eastAsia="Times New Roman" w:hAnsi="Times New Roman" w:cs="Times New Roman"/>
          <w:b/>
          <w:noProof/>
          <w:sz w:val="20"/>
          <w:szCs w:val="20"/>
          <w:lang w:val="x-none" w:eastAsia="cs-CZ"/>
        </w:rPr>
        <w:t>Miesto a čas dodania tovaru</w:t>
      </w:r>
    </w:p>
    <w:p w14:paraId="5A441124"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p>
    <w:p w14:paraId="00528A7E" w14:textId="77777777" w:rsidR="00C528B1" w:rsidRPr="003273B4" w:rsidRDefault="00C528B1" w:rsidP="00C528B1">
      <w:pPr>
        <w:numPr>
          <w:ilvl w:val="0"/>
          <w:numId w:val="37"/>
        </w:numPr>
        <w:tabs>
          <w:tab w:val="left" w:pos="284"/>
          <w:tab w:val="left" w:pos="709"/>
        </w:tabs>
        <w:spacing w:line="280" w:lineRule="atLeast"/>
        <w:ind w:left="284" w:right="113" w:hanging="284"/>
        <w:jc w:val="both"/>
        <w:rPr>
          <w:rFonts w:ascii="Times New Roman" w:eastAsia="Times New Roman" w:hAnsi="Times New Roman" w:cs="Times New Roman"/>
          <w:noProof/>
          <w:sz w:val="20"/>
          <w:szCs w:val="20"/>
          <w:lang w:val="sk-SK" w:eastAsia="sk-SK"/>
        </w:rPr>
      </w:pPr>
      <w:r w:rsidRPr="003273B4">
        <w:rPr>
          <w:rFonts w:ascii="Times New Roman" w:eastAsia="Times New Roman" w:hAnsi="Times New Roman" w:cs="Times New Roman"/>
          <w:noProof/>
          <w:sz w:val="20"/>
          <w:szCs w:val="20"/>
          <w:lang w:val="sk-SK" w:eastAsia="sk-SK"/>
        </w:rPr>
        <w:t xml:space="preserve">Predávajúci sa zaväzuje dodať tovar na miesto určené kupujúcim, a to </w:t>
      </w:r>
      <w:r w:rsidRPr="003273B4">
        <w:rPr>
          <w:rFonts w:ascii="Times New Roman" w:eastAsia="Calibri" w:hAnsi="Times New Roman" w:cs="Times New Roman"/>
          <w:noProof/>
          <w:sz w:val="20"/>
          <w:szCs w:val="20"/>
          <w:lang w:val="sk-SK"/>
        </w:rPr>
        <w:t xml:space="preserve">PREMAT, s.r.o., výrobná hala M1 so súpisným číslom 1356, nachádzajúca sa na parcelách registra C KN 820/8 a 820/85, v k.ú. Veľká Bytča, obec : Bytča, okres : Bytča, </w:t>
      </w:r>
      <w:r w:rsidRPr="003273B4">
        <w:rPr>
          <w:rFonts w:ascii="Times New Roman" w:eastAsia="Times New Roman" w:hAnsi="Times New Roman" w:cs="Times New Roman"/>
          <w:noProof/>
          <w:sz w:val="20"/>
          <w:szCs w:val="20"/>
          <w:lang w:val="sk-SK" w:eastAsia="sk-SK"/>
        </w:rPr>
        <w:t xml:space="preserve">uvedené platí aj o poskytnutí plnení podľa článku 1 ods. 2 tejto zmluvy. </w:t>
      </w:r>
    </w:p>
    <w:p w14:paraId="7997B346" w14:textId="77777777" w:rsidR="00C528B1" w:rsidRPr="003273B4" w:rsidRDefault="00C528B1" w:rsidP="00C528B1">
      <w:pPr>
        <w:numPr>
          <w:ilvl w:val="0"/>
          <w:numId w:val="37"/>
        </w:numPr>
        <w:tabs>
          <w:tab w:val="left" w:pos="284"/>
          <w:tab w:val="left" w:pos="709"/>
        </w:tabs>
        <w:spacing w:line="280" w:lineRule="atLeast"/>
        <w:ind w:left="284" w:right="113" w:hanging="284"/>
        <w:jc w:val="both"/>
        <w:rPr>
          <w:rFonts w:ascii="Times New Roman" w:eastAsia="Times New Roman" w:hAnsi="Times New Roman" w:cs="Times New Roman"/>
          <w:noProof/>
          <w:sz w:val="20"/>
          <w:szCs w:val="20"/>
          <w:lang w:val="sk-SK" w:eastAsia="sk-SK"/>
        </w:rPr>
      </w:pPr>
      <w:r w:rsidRPr="003273B4">
        <w:rPr>
          <w:rFonts w:ascii="Times New Roman" w:eastAsia="Times New Roman" w:hAnsi="Times New Roman" w:cs="Times New Roman"/>
          <w:noProof/>
          <w:sz w:val="20"/>
          <w:szCs w:val="20"/>
          <w:lang w:val="sk-SK" w:eastAsia="sk-SK"/>
        </w:rPr>
        <w:t xml:space="preserve">Predávajúci sa zaväzuje dodať tovar a poskytnúť plnenia podľa článku 1 ods. 1 tejto zmluvy najneskôr do </w:t>
      </w:r>
      <w:r w:rsidRPr="003273B4">
        <w:rPr>
          <w:rFonts w:ascii="Times New Roman" w:eastAsia="Times New Roman" w:hAnsi="Times New Roman" w:cs="Times New Roman"/>
          <w:b/>
          <w:noProof/>
          <w:sz w:val="20"/>
          <w:szCs w:val="20"/>
          <w:lang w:val="sk-SK" w:eastAsia="sk-SK"/>
        </w:rPr>
        <w:t>6 mesiacov</w:t>
      </w:r>
      <w:r w:rsidRPr="003273B4">
        <w:rPr>
          <w:rFonts w:ascii="Times New Roman" w:eastAsia="Times New Roman" w:hAnsi="Times New Roman" w:cs="Times New Roman"/>
          <w:noProof/>
          <w:sz w:val="20"/>
          <w:szCs w:val="20"/>
          <w:lang w:val="sk-SK" w:eastAsia="sk-SK"/>
        </w:rPr>
        <w:t xml:space="preserve"> od nadobudnutia účinnosti zmluvy.</w:t>
      </w:r>
    </w:p>
    <w:p w14:paraId="4BC58AC7" w14:textId="77777777" w:rsidR="00C528B1" w:rsidRPr="003273B4" w:rsidRDefault="00C528B1" w:rsidP="00C528B1">
      <w:pPr>
        <w:tabs>
          <w:tab w:val="left" w:pos="284"/>
          <w:tab w:val="left" w:pos="709"/>
        </w:tabs>
        <w:ind w:left="284" w:right="113"/>
        <w:jc w:val="both"/>
        <w:rPr>
          <w:rFonts w:ascii="Times New Roman" w:eastAsia="Times New Roman" w:hAnsi="Times New Roman" w:cs="Times New Roman"/>
          <w:noProof/>
          <w:sz w:val="20"/>
          <w:szCs w:val="20"/>
          <w:lang w:val="sk-SK" w:eastAsia="sk-SK"/>
        </w:rPr>
      </w:pPr>
    </w:p>
    <w:p w14:paraId="7469D061"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3</w:t>
      </w:r>
    </w:p>
    <w:p w14:paraId="1A6BFC25"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r w:rsidRPr="003273B4">
        <w:rPr>
          <w:rFonts w:ascii="Times New Roman" w:eastAsia="Times New Roman" w:hAnsi="Times New Roman" w:cs="Times New Roman"/>
          <w:b/>
          <w:noProof/>
          <w:sz w:val="20"/>
          <w:szCs w:val="20"/>
          <w:lang w:val="x-none" w:eastAsia="cs-CZ"/>
        </w:rPr>
        <w:t>Cena tovaru a platobné podmienky</w:t>
      </w:r>
    </w:p>
    <w:p w14:paraId="3BB4E84A"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p>
    <w:p w14:paraId="26403859" w14:textId="77777777" w:rsidR="00C528B1" w:rsidRPr="003273B4" w:rsidRDefault="00C528B1" w:rsidP="00C528B1">
      <w:pPr>
        <w:numPr>
          <w:ilvl w:val="0"/>
          <w:numId w:val="32"/>
        </w:numPr>
        <w:tabs>
          <w:tab w:val="num" w:pos="284"/>
          <w:tab w:val="left" w:pos="624"/>
        </w:tabs>
        <w:suppressAutoHyphens/>
        <w:spacing w:line="280" w:lineRule="atLeast"/>
        <w:ind w:left="284" w:right="113" w:hanging="284"/>
        <w:jc w:val="both"/>
        <w:rPr>
          <w:rFonts w:ascii="Times New Roman" w:eastAsia="Times New Roman" w:hAnsi="Times New Roman" w:cs="Times New Roman"/>
          <w:sz w:val="20"/>
          <w:szCs w:val="20"/>
          <w:lang w:val="sk-SK" w:eastAsia="sk-SK"/>
        </w:rPr>
      </w:pPr>
      <w:r w:rsidRPr="003273B4">
        <w:rPr>
          <w:rFonts w:ascii="Times New Roman" w:eastAsia="Times New Roman" w:hAnsi="Times New Roman" w:cs="Times New Roman"/>
          <w:sz w:val="20"/>
          <w:szCs w:val="20"/>
          <w:lang w:val="sk-SK" w:eastAsia="sk-SK"/>
        </w:rPr>
        <w:t xml:space="preserve">Cena tovaru je : </w:t>
      </w:r>
      <w:r w:rsidRPr="003273B4">
        <w:rPr>
          <w:rFonts w:ascii="Times New Roman" w:eastAsia="Times New Roman" w:hAnsi="Times New Roman" w:cs="Times New Roman"/>
          <w:sz w:val="20"/>
          <w:szCs w:val="20"/>
          <w:highlight w:val="lightGray"/>
          <w:lang w:val="sk-SK" w:eastAsia="sk-SK"/>
        </w:rPr>
        <w:t>..............</w:t>
      </w:r>
      <w:r w:rsidRPr="003273B4">
        <w:rPr>
          <w:rFonts w:ascii="Times New Roman" w:eastAsia="Times New Roman" w:hAnsi="Times New Roman" w:cs="Times New Roman"/>
          <w:sz w:val="20"/>
          <w:szCs w:val="20"/>
          <w:lang w:val="sk-SK" w:eastAsia="sk-SK"/>
        </w:rPr>
        <w:t xml:space="preserve"> EUR bez DPH, DPH je </w:t>
      </w:r>
      <w:r w:rsidRPr="003273B4">
        <w:rPr>
          <w:rFonts w:ascii="Times New Roman" w:eastAsia="Times New Roman" w:hAnsi="Times New Roman" w:cs="Times New Roman"/>
          <w:sz w:val="20"/>
          <w:szCs w:val="20"/>
          <w:highlight w:val="lightGray"/>
          <w:lang w:val="sk-SK" w:eastAsia="sk-SK"/>
        </w:rPr>
        <w:t>.........</w:t>
      </w:r>
      <w:r w:rsidRPr="003273B4">
        <w:rPr>
          <w:rFonts w:ascii="Times New Roman" w:eastAsia="Times New Roman" w:hAnsi="Times New Roman" w:cs="Times New Roman"/>
          <w:sz w:val="20"/>
          <w:szCs w:val="20"/>
          <w:lang w:val="sk-SK" w:eastAsia="sk-SK"/>
        </w:rPr>
        <w:t xml:space="preserve"> EUR</w:t>
      </w:r>
      <w:r w:rsidRPr="003273B4">
        <w:rPr>
          <w:rFonts w:ascii="Times New Roman" w:eastAsia="Times New Roman" w:hAnsi="Times New Roman" w:cs="Times New Roman"/>
          <w:b/>
          <w:i/>
          <w:iCs/>
          <w:sz w:val="20"/>
          <w:szCs w:val="20"/>
          <w:lang w:val="sk-SK" w:eastAsia="sk-SK"/>
        </w:rPr>
        <w:t xml:space="preserve"> </w:t>
      </w:r>
      <w:r w:rsidRPr="003273B4">
        <w:rPr>
          <w:rFonts w:ascii="Times New Roman" w:eastAsia="Times New Roman" w:hAnsi="Times New Roman" w:cs="Times New Roman"/>
          <w:sz w:val="20"/>
          <w:szCs w:val="20"/>
          <w:lang w:val="sk-SK" w:eastAsia="sk-SK"/>
        </w:rPr>
        <w:t xml:space="preserve">celková cena tovaru spolu s DPH  je </w:t>
      </w:r>
      <w:r w:rsidRPr="003273B4">
        <w:rPr>
          <w:rFonts w:ascii="Times New Roman" w:eastAsia="Times New Roman" w:hAnsi="Times New Roman" w:cs="Times New Roman"/>
          <w:sz w:val="20"/>
          <w:szCs w:val="20"/>
          <w:highlight w:val="lightGray"/>
          <w:lang w:val="sk-SK" w:eastAsia="sk-SK"/>
        </w:rPr>
        <w:t>.....</w:t>
      </w:r>
      <w:r w:rsidRPr="003273B4">
        <w:rPr>
          <w:rFonts w:ascii="Times New Roman" w:eastAsia="Times New Roman" w:hAnsi="Times New Roman" w:cs="Times New Roman"/>
          <w:sz w:val="20"/>
          <w:szCs w:val="20"/>
          <w:lang w:val="sk-SK" w:eastAsia="sk-SK"/>
        </w:rPr>
        <w:t xml:space="preserve"> EUR s DPH</w:t>
      </w:r>
      <w:r w:rsidRPr="003273B4">
        <w:rPr>
          <w:rFonts w:ascii="Times New Roman" w:eastAsia="Times New Roman" w:hAnsi="Times New Roman" w:cs="Times New Roman"/>
          <w:i/>
          <w:iCs/>
          <w:sz w:val="20"/>
          <w:szCs w:val="20"/>
          <w:lang w:val="sk-SK" w:eastAsia="sk-SK"/>
        </w:rPr>
        <w:t>,</w:t>
      </w:r>
      <w:r w:rsidRPr="003273B4">
        <w:rPr>
          <w:rFonts w:ascii="Times New Roman" w:eastAsia="Times New Roman" w:hAnsi="Times New Roman" w:cs="Times New Roman"/>
          <w:sz w:val="20"/>
          <w:szCs w:val="20"/>
          <w:lang w:val="sk-SK" w:eastAsia="sk-SK"/>
        </w:rPr>
        <w:t xml:space="preserve"> pričom zahŕňa všetky náklady predávajúceho súvisiacich s dodávkou tovaru na miesto a v čase dodania tovaru v súlade s čl. 2 tejto zmluvy ako aj ostatné plnenia podľa článku 1 ods. 2 tejto zmluvy.</w:t>
      </w:r>
    </w:p>
    <w:p w14:paraId="08BE8387" w14:textId="77777777" w:rsidR="00C528B1" w:rsidRPr="003273B4" w:rsidRDefault="00C528B1" w:rsidP="00C528B1">
      <w:pPr>
        <w:numPr>
          <w:ilvl w:val="0"/>
          <w:numId w:val="32"/>
        </w:numPr>
        <w:tabs>
          <w:tab w:val="num" w:pos="284"/>
          <w:tab w:val="num" w:pos="360"/>
        </w:tabs>
        <w:spacing w:line="280" w:lineRule="atLeast"/>
        <w:ind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Podrobnú kalkuláciu jednotlivých druhov tovaru ako neoddeliteľnú súčasť tejto zmluvy tvorí príloha č. 2.</w:t>
      </w:r>
    </w:p>
    <w:p w14:paraId="0FC899AD" w14:textId="77777777" w:rsidR="00C528B1" w:rsidRPr="003273B4" w:rsidRDefault="00C528B1" w:rsidP="00C528B1">
      <w:pPr>
        <w:numPr>
          <w:ilvl w:val="0"/>
          <w:numId w:val="32"/>
        </w:numPr>
        <w:tabs>
          <w:tab w:val="num" w:pos="284"/>
          <w:tab w:val="num" w:pos="360"/>
        </w:tabs>
        <w:spacing w:line="280" w:lineRule="atLeast"/>
        <w:ind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Kupujúci je povinný na základe vystavených faktúr predávajúcim uhradiť v prospech účtu predávajúceho celkovú cenu tovaru, v lehote splatnosti, a to nasledovne :</w:t>
      </w:r>
    </w:p>
    <w:p w14:paraId="1DBC4E34" w14:textId="77777777" w:rsidR="00C528B1" w:rsidRPr="003273B4" w:rsidRDefault="00C528B1" w:rsidP="00C528B1">
      <w:pPr>
        <w:widowControl w:val="0"/>
        <w:numPr>
          <w:ilvl w:val="0"/>
          <w:numId w:val="35"/>
        </w:numPr>
        <w:tabs>
          <w:tab w:val="num" w:pos="360"/>
        </w:tabs>
        <w:autoSpaceDE w:val="0"/>
        <w:autoSpaceDN w:val="0"/>
        <w:adjustRightInd w:val="0"/>
        <w:spacing w:line="280" w:lineRule="atLeast"/>
        <w:ind w:right="113"/>
        <w:jc w:val="both"/>
        <w:rPr>
          <w:rFonts w:ascii="Times New Roman" w:eastAsia="Times New Roman" w:hAnsi="Times New Roman" w:cs="Times New Roman"/>
          <w:noProof/>
          <w:color w:val="000000"/>
          <w:sz w:val="20"/>
          <w:szCs w:val="20"/>
          <w:lang w:val="sk-SK" w:eastAsia="sk-SK"/>
        </w:rPr>
      </w:pPr>
      <w:r w:rsidRPr="003273B4">
        <w:rPr>
          <w:rFonts w:ascii="Times New Roman" w:eastAsia="Times New Roman" w:hAnsi="Times New Roman" w:cs="Times New Roman"/>
          <w:b/>
          <w:bCs/>
          <w:noProof/>
          <w:color w:val="000000"/>
          <w:sz w:val="20"/>
          <w:szCs w:val="20"/>
          <w:lang w:val="sk-SK" w:eastAsia="sk-SK"/>
        </w:rPr>
        <w:t>10 %</w:t>
      </w:r>
      <w:r w:rsidRPr="003273B4">
        <w:rPr>
          <w:rFonts w:ascii="Times New Roman" w:eastAsia="Times New Roman" w:hAnsi="Times New Roman" w:cs="Times New Roman"/>
          <w:bCs/>
          <w:noProof/>
          <w:color w:val="000000"/>
          <w:sz w:val="20"/>
          <w:szCs w:val="20"/>
          <w:lang w:val="sk-SK" w:eastAsia="sk-SK"/>
        </w:rPr>
        <w:t xml:space="preserve"> </w:t>
      </w:r>
      <w:r w:rsidRPr="003273B4">
        <w:rPr>
          <w:rFonts w:ascii="Times New Roman" w:eastAsia="Times New Roman" w:hAnsi="Times New Roman" w:cs="Times New Roman"/>
          <w:noProof/>
          <w:color w:val="000000"/>
          <w:sz w:val="20"/>
          <w:szCs w:val="20"/>
          <w:lang w:val="sk-SK" w:eastAsia="sk-SK"/>
        </w:rPr>
        <w:t>z celkovej ceny tovaru  po nadobudnutí účinnosti tejto zmluvy – 1.zálohová faktúra</w:t>
      </w:r>
    </w:p>
    <w:p w14:paraId="5C10D7E3" w14:textId="77777777" w:rsidR="00C528B1" w:rsidRPr="003273B4" w:rsidRDefault="00C528B1" w:rsidP="00C528B1">
      <w:pPr>
        <w:widowControl w:val="0"/>
        <w:numPr>
          <w:ilvl w:val="0"/>
          <w:numId w:val="35"/>
        </w:numPr>
        <w:tabs>
          <w:tab w:val="num" w:pos="360"/>
        </w:tabs>
        <w:autoSpaceDE w:val="0"/>
        <w:autoSpaceDN w:val="0"/>
        <w:adjustRightInd w:val="0"/>
        <w:spacing w:line="280" w:lineRule="atLeast"/>
        <w:ind w:right="113"/>
        <w:jc w:val="both"/>
        <w:rPr>
          <w:rFonts w:ascii="Times New Roman" w:eastAsia="Times New Roman" w:hAnsi="Times New Roman" w:cs="Times New Roman"/>
          <w:noProof/>
          <w:color w:val="000000"/>
          <w:sz w:val="20"/>
          <w:szCs w:val="20"/>
          <w:lang w:val="sk-SK" w:eastAsia="sk-SK"/>
        </w:rPr>
      </w:pPr>
      <w:r w:rsidRPr="003273B4">
        <w:rPr>
          <w:rFonts w:ascii="Times New Roman" w:eastAsia="Times New Roman" w:hAnsi="Times New Roman" w:cs="Times New Roman"/>
          <w:b/>
          <w:bCs/>
          <w:noProof/>
          <w:color w:val="000000"/>
          <w:sz w:val="20"/>
          <w:szCs w:val="20"/>
          <w:lang w:val="sk-SK" w:eastAsia="sk-SK"/>
        </w:rPr>
        <w:t>80 %</w:t>
      </w:r>
      <w:r w:rsidRPr="003273B4">
        <w:rPr>
          <w:rFonts w:ascii="Times New Roman" w:eastAsia="Times New Roman" w:hAnsi="Times New Roman" w:cs="Times New Roman"/>
          <w:bCs/>
          <w:noProof/>
          <w:color w:val="000000"/>
          <w:sz w:val="20"/>
          <w:szCs w:val="20"/>
          <w:lang w:val="sk-SK" w:eastAsia="sk-SK"/>
        </w:rPr>
        <w:t xml:space="preserve"> </w:t>
      </w:r>
      <w:r w:rsidRPr="003273B4">
        <w:rPr>
          <w:rFonts w:ascii="Times New Roman" w:eastAsia="Times New Roman" w:hAnsi="Times New Roman" w:cs="Times New Roman"/>
          <w:noProof/>
          <w:color w:val="000000"/>
          <w:sz w:val="20"/>
          <w:szCs w:val="20"/>
          <w:lang w:val="sk-SK" w:eastAsia="sk-SK"/>
        </w:rPr>
        <w:t>z celkovej ceny tovaru 14 dní pred dohodnutým termínom odovzdania predmetu plnenia zmluvy, ktorý bude písomne potvrdený obidvoma zmluvnými stranami formou akceptačného protokolu – 2. zálohová faktúra. Po pripísaní úhrad v prospech účtu predávajúceho predávajúci vystaví kupujúcemu daňové doklady v súlade so zákonom č.222/2004 Z.z. o DPH v znení neskorších doplnení. Nedodržanie lehoty splatnosti zálohových faktúr posúva lehotu dodania uvedenú v čl. 2, odst.2. o toto nedodržanie.</w:t>
      </w:r>
    </w:p>
    <w:p w14:paraId="0D3705BF" w14:textId="77777777" w:rsidR="00C528B1" w:rsidRPr="003273B4" w:rsidRDefault="00C528B1" w:rsidP="00C528B1">
      <w:pPr>
        <w:numPr>
          <w:ilvl w:val="0"/>
          <w:numId w:val="36"/>
        </w:numPr>
        <w:tabs>
          <w:tab w:val="num" w:pos="360"/>
        </w:tabs>
        <w:spacing w:line="280" w:lineRule="atLeast"/>
        <w:ind w:right="113"/>
        <w:jc w:val="both"/>
        <w:rPr>
          <w:rFonts w:ascii="Times New Roman" w:eastAsia="Times New Roman" w:hAnsi="Times New Roman" w:cs="Times New Roman"/>
          <w:noProof/>
          <w:sz w:val="20"/>
          <w:szCs w:val="20"/>
          <w:lang w:val="sk-SK" w:eastAsia="cs-CZ"/>
        </w:rPr>
      </w:pPr>
      <w:r w:rsidRPr="003273B4">
        <w:rPr>
          <w:rFonts w:ascii="Times New Roman" w:eastAsia="Times New Roman" w:hAnsi="Times New Roman" w:cs="Times New Roman"/>
          <w:noProof/>
          <w:sz w:val="20"/>
          <w:szCs w:val="20"/>
          <w:lang w:val="x-none" w:eastAsia="cs-CZ"/>
        </w:rPr>
        <w:t xml:space="preserve">Zvyšných </w:t>
      </w:r>
      <w:r w:rsidRPr="003273B4">
        <w:rPr>
          <w:rFonts w:ascii="Times New Roman" w:eastAsia="Times New Roman" w:hAnsi="Times New Roman" w:cs="Times New Roman"/>
          <w:b/>
          <w:bCs/>
          <w:noProof/>
          <w:sz w:val="20"/>
          <w:szCs w:val="20"/>
          <w:lang w:val="sk-SK" w:eastAsia="cs-CZ"/>
        </w:rPr>
        <w:t>10</w:t>
      </w:r>
      <w:r w:rsidRPr="003273B4">
        <w:rPr>
          <w:rFonts w:ascii="Times New Roman" w:eastAsia="Times New Roman" w:hAnsi="Times New Roman" w:cs="Times New Roman"/>
          <w:b/>
          <w:bCs/>
          <w:noProof/>
          <w:sz w:val="20"/>
          <w:szCs w:val="20"/>
          <w:lang w:val="x-none" w:eastAsia="cs-CZ"/>
        </w:rPr>
        <w:t xml:space="preserve"> %</w:t>
      </w:r>
      <w:r w:rsidRPr="003273B4">
        <w:rPr>
          <w:rFonts w:ascii="Times New Roman" w:eastAsia="Times New Roman" w:hAnsi="Times New Roman" w:cs="Times New Roman"/>
          <w:bCs/>
          <w:noProof/>
          <w:sz w:val="20"/>
          <w:szCs w:val="20"/>
          <w:lang w:val="x-none" w:eastAsia="cs-CZ"/>
        </w:rPr>
        <w:t xml:space="preserve"> </w:t>
      </w:r>
      <w:r w:rsidRPr="003273B4">
        <w:rPr>
          <w:rFonts w:ascii="Times New Roman" w:eastAsia="Times New Roman" w:hAnsi="Times New Roman" w:cs="Times New Roman"/>
          <w:noProof/>
          <w:sz w:val="20"/>
          <w:szCs w:val="20"/>
          <w:lang w:val="x-none" w:eastAsia="cs-CZ"/>
        </w:rPr>
        <w:t xml:space="preserve">z ceny dodávky kupujúci uhradí po uvedení tovaru do prevádzky kupujúceho, na základe daňového dokladu – faktúry, ktorú je predávajúci oprávnený vystaviť až po uvedení tovaru do prevádzky kupujúceho, o čom bude vyhotovený preberací protokol. Na faktúre budú z celkovej ceny dodávky odpočítané </w:t>
      </w:r>
      <w:r w:rsidRPr="003273B4">
        <w:rPr>
          <w:rFonts w:ascii="Times New Roman" w:eastAsia="Times New Roman" w:hAnsi="Times New Roman" w:cs="Times New Roman"/>
          <w:noProof/>
          <w:sz w:val="20"/>
          <w:szCs w:val="20"/>
          <w:lang w:val="sk-SK" w:eastAsia="cs-CZ"/>
        </w:rPr>
        <w:t xml:space="preserve">dve zálohové faktúry uvedené v tomto článku. </w:t>
      </w:r>
    </w:p>
    <w:p w14:paraId="12E4218B" w14:textId="77777777" w:rsidR="00C528B1" w:rsidRPr="003273B4" w:rsidRDefault="00C528B1" w:rsidP="00C528B1">
      <w:pPr>
        <w:widowControl w:val="0"/>
        <w:tabs>
          <w:tab w:val="num" w:pos="360"/>
        </w:tabs>
        <w:suppressAutoHyphens/>
        <w:ind w:left="113" w:right="113" w:hanging="113"/>
        <w:jc w:val="both"/>
        <w:rPr>
          <w:rFonts w:ascii="Times New Roman" w:eastAsia="Times New Roman" w:hAnsi="Times New Roman" w:cs="Times New Roman"/>
          <w:noProof/>
          <w:color w:val="000000"/>
          <w:sz w:val="20"/>
          <w:szCs w:val="20"/>
          <w:lang w:val="sk-SK" w:eastAsia="cs-CZ"/>
        </w:rPr>
      </w:pPr>
      <w:r w:rsidRPr="003273B4">
        <w:rPr>
          <w:rFonts w:ascii="Times New Roman" w:eastAsia="Times New Roman" w:hAnsi="Times New Roman" w:cs="Times New Roman"/>
          <w:noProof/>
          <w:color w:val="000000"/>
          <w:sz w:val="20"/>
          <w:szCs w:val="20"/>
          <w:lang w:val="sk-SK" w:eastAsia="cs-CZ"/>
        </w:rPr>
        <w:t>(4)   Splatnosť faktúr je 30 dní odo dňa jej doručenia kupujúcemu.</w:t>
      </w:r>
    </w:p>
    <w:p w14:paraId="54E78AF7" w14:textId="77777777" w:rsidR="00C528B1" w:rsidRPr="003273B4" w:rsidRDefault="00C528B1" w:rsidP="00C528B1">
      <w:pPr>
        <w:widowControl w:val="0"/>
        <w:tabs>
          <w:tab w:val="num" w:pos="360"/>
        </w:tabs>
        <w:suppressAutoHyphens/>
        <w:ind w:left="426" w:right="113" w:hanging="426"/>
        <w:jc w:val="both"/>
        <w:rPr>
          <w:rFonts w:ascii="Times New Roman" w:eastAsia="Times New Roman" w:hAnsi="Times New Roman" w:cs="Times New Roman"/>
          <w:noProof/>
          <w:color w:val="000000"/>
          <w:sz w:val="20"/>
          <w:szCs w:val="20"/>
          <w:lang w:val="sk-SK" w:eastAsia="cs-CZ"/>
        </w:rPr>
      </w:pPr>
      <w:r w:rsidRPr="003273B4">
        <w:rPr>
          <w:rFonts w:ascii="Times New Roman" w:eastAsia="Times New Roman" w:hAnsi="Times New Roman" w:cs="Times New Roman"/>
          <w:noProof/>
          <w:color w:val="000000"/>
          <w:sz w:val="20"/>
          <w:szCs w:val="20"/>
          <w:lang w:val="sk-SK" w:eastAsia="cs-CZ"/>
        </w:rPr>
        <w:t>(5)  Kupujúci je oprávnený vrátiť daňový doklad – faktúru, ktorá neobsahuje všetky zákonom požadované náležitosti alebo je nesprávny a to v lehote splatnosti. Oprávneným vrátením daňového dokladu – faktúry prestáva plynúť doba jej splatnosti, pričom táto začína plynúť znova odo dňa doručenia opraveného daňového dokladu – faktúry.</w:t>
      </w:r>
    </w:p>
    <w:p w14:paraId="51CB0BC8" w14:textId="77777777" w:rsidR="00C528B1" w:rsidRPr="003273B4" w:rsidRDefault="00C528B1" w:rsidP="00C528B1">
      <w:pPr>
        <w:widowControl w:val="0"/>
        <w:tabs>
          <w:tab w:val="num" w:pos="360"/>
        </w:tabs>
        <w:suppressAutoHyphens/>
        <w:ind w:left="426" w:right="113" w:hanging="426"/>
        <w:jc w:val="both"/>
        <w:rPr>
          <w:rFonts w:ascii="Times New Roman" w:eastAsia="Times New Roman" w:hAnsi="Times New Roman" w:cs="Times New Roman"/>
          <w:noProof/>
          <w:color w:val="000000"/>
          <w:sz w:val="20"/>
          <w:szCs w:val="20"/>
          <w:lang w:val="sk-SK" w:eastAsia="cs-CZ"/>
        </w:rPr>
      </w:pPr>
      <w:r w:rsidRPr="003273B4">
        <w:rPr>
          <w:rFonts w:ascii="Times New Roman" w:eastAsia="Times New Roman" w:hAnsi="Times New Roman" w:cs="Times New Roman"/>
          <w:noProof/>
          <w:color w:val="000000"/>
          <w:sz w:val="20"/>
          <w:szCs w:val="20"/>
          <w:lang w:val="sk-SK" w:eastAsia="cs-CZ"/>
        </w:rPr>
        <w:t>(6)  Faktúru vyhotoví  zhotoviteľ  v súlade s platnou legislatívou - zákon č. 222/2004 Z.z.. o dani z pridanej hodnoty v platnom znení a predloží objednávateľovi v 4 originálnych výtlačkoch vrátane všetkých príloh faktúry</w:t>
      </w:r>
    </w:p>
    <w:p w14:paraId="758FE0A1" w14:textId="77777777" w:rsidR="00C528B1" w:rsidRPr="003273B4" w:rsidRDefault="00C528B1" w:rsidP="00C528B1">
      <w:pPr>
        <w:tabs>
          <w:tab w:val="num" w:pos="360"/>
        </w:tabs>
        <w:ind w:left="113" w:right="113" w:firstLine="360"/>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Faktúra bude obsahovať minimálne tieto údaje:</w:t>
      </w:r>
    </w:p>
    <w:p w14:paraId="2BA96CB0"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číslo faktúry resp. daňového dokladu</w:t>
      </w:r>
    </w:p>
    <w:p w14:paraId="1DBB5A81"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označenie kupujúceho a predávajúceho (názov, právna forma, sídlo), peňažný ústav, číslo účtu v súlade s údajmi uvedenými na tejto zmluve</w:t>
      </w:r>
    </w:p>
    <w:p w14:paraId="378BD40A"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IČO a DIČ predávajúceho, IČO a DIČ kupujúceho</w:t>
      </w:r>
    </w:p>
    <w:p w14:paraId="0A5260EC"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označenie registra, ktorý FO/PO zapísal v živnostenskom/obchodnom registri a číslo zápisu</w:t>
      </w:r>
    </w:p>
    <w:p w14:paraId="155CF6AF"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číslo zmluvy, dátum jej uzatvorenia</w:t>
      </w:r>
    </w:p>
    <w:p w14:paraId="2A704CDA"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zdaniteľné obdobie</w:t>
      </w:r>
    </w:p>
    <w:p w14:paraId="3141004B"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deň odoslania a deň splatnosti faktúry</w:t>
      </w:r>
    </w:p>
    <w:p w14:paraId="25B50075"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fakturovanú </w:t>
      </w:r>
      <w:r w:rsidRPr="003273B4">
        <w:rPr>
          <w:rFonts w:ascii="Times New Roman" w:eastAsia="Calibri" w:hAnsi="Times New Roman" w:cs="Times New Roman"/>
          <w:bCs/>
          <w:noProof/>
          <w:sz w:val="20"/>
          <w:szCs w:val="20"/>
          <w:lang w:val="sk-SK"/>
        </w:rPr>
        <w:t>čiastku bez DPH, DPH a spolu s DPH</w:t>
      </w:r>
      <w:r w:rsidRPr="003273B4">
        <w:rPr>
          <w:rFonts w:ascii="Times New Roman" w:eastAsia="Calibri" w:hAnsi="Times New Roman" w:cs="Times New Roman"/>
          <w:noProof/>
          <w:sz w:val="20"/>
          <w:szCs w:val="20"/>
          <w:lang w:val="sk-SK"/>
        </w:rPr>
        <w:t xml:space="preserve"> – všetky sumy budú uvedené s presnosťou na dve desatinné miesta</w:t>
      </w:r>
    </w:p>
    <w:p w14:paraId="2BDF5FB9"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pečiatku a podpis oprávneného zástupcu predávajúceho</w:t>
      </w:r>
    </w:p>
    <w:p w14:paraId="3368002B"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pečiatku a podpis kupujúceho</w:t>
      </w:r>
    </w:p>
    <w:p w14:paraId="37DB41CC" w14:textId="77777777" w:rsidR="00C528B1" w:rsidRPr="003273B4" w:rsidRDefault="00C528B1" w:rsidP="00C528B1">
      <w:pPr>
        <w:numPr>
          <w:ilvl w:val="0"/>
          <w:numId w:val="29"/>
        </w:numPr>
        <w:tabs>
          <w:tab w:val="num" w:pos="360"/>
        </w:tabs>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faktúra bude obsahovať nasledovné náležitosti - krycí list faktúry, preberací protokol</w:t>
      </w:r>
    </w:p>
    <w:p w14:paraId="7177F038" w14:textId="77777777" w:rsidR="00C528B1" w:rsidRPr="003273B4" w:rsidRDefault="00C528B1" w:rsidP="00C528B1">
      <w:pPr>
        <w:ind w:right="113"/>
        <w:jc w:val="both"/>
        <w:rPr>
          <w:rFonts w:ascii="Times New Roman" w:eastAsia="Times New Roman" w:hAnsi="Times New Roman" w:cs="Times New Roman"/>
          <w:noProof/>
          <w:sz w:val="20"/>
          <w:szCs w:val="20"/>
          <w:lang w:val="sk-SK" w:eastAsia="cs-CZ"/>
        </w:rPr>
      </w:pPr>
    </w:p>
    <w:p w14:paraId="21478EA1"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4</w:t>
      </w:r>
    </w:p>
    <w:p w14:paraId="51377ABF"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r w:rsidRPr="003273B4">
        <w:rPr>
          <w:rFonts w:ascii="Times New Roman" w:eastAsia="Times New Roman" w:hAnsi="Times New Roman" w:cs="Times New Roman"/>
          <w:b/>
          <w:noProof/>
          <w:sz w:val="20"/>
          <w:szCs w:val="20"/>
          <w:lang w:val="x-none" w:eastAsia="cs-CZ"/>
        </w:rPr>
        <w:t>Sankcie</w:t>
      </w:r>
    </w:p>
    <w:p w14:paraId="586CDD6F"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p>
    <w:p w14:paraId="6377C250" w14:textId="77777777" w:rsidR="00C528B1" w:rsidRPr="003273B4" w:rsidRDefault="00C528B1" w:rsidP="00C528B1">
      <w:pPr>
        <w:numPr>
          <w:ilvl w:val="0"/>
          <w:numId w:val="33"/>
        </w:numPr>
        <w:tabs>
          <w:tab w:val="left" w:pos="0"/>
          <w:tab w:val="num" w:pos="284"/>
        </w:tabs>
        <w:spacing w:line="280" w:lineRule="atLeast"/>
        <w:ind w:left="360"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sk-SK" w:eastAsia="cs-CZ"/>
        </w:rPr>
        <w:t xml:space="preserve"> </w:t>
      </w:r>
      <w:r w:rsidRPr="003273B4">
        <w:rPr>
          <w:rFonts w:ascii="Times New Roman" w:eastAsia="Times New Roman" w:hAnsi="Times New Roman" w:cs="Times New Roman"/>
          <w:noProof/>
          <w:sz w:val="20"/>
          <w:szCs w:val="20"/>
          <w:lang w:val="x-none" w:eastAsia="cs-CZ"/>
        </w:rPr>
        <w:t>Predávajúci je oprávnený v prípade omeškania sa kupujúceho s dohodnutým termínom platby za dodanie tovaru uplatniť si zmluvnú pokutu vo výške 0,05% z neuhradenej sumy za každý, aj začatý deň omeškania.</w:t>
      </w:r>
    </w:p>
    <w:p w14:paraId="046672D9" w14:textId="77777777" w:rsidR="00C528B1" w:rsidRPr="003273B4"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Kupujúci je oprávnený uplatniť si zmluvnú pokutu za každý deň omeškania dodania tovaru a poskytnutia plnení podľa článku 1 ods. 1 tejto zmluvy  po lehote podľa čl. 2 ods. 2 vo výške 0,</w:t>
      </w:r>
      <w:r w:rsidRPr="003273B4">
        <w:rPr>
          <w:rFonts w:ascii="Times New Roman" w:eastAsia="Times New Roman" w:hAnsi="Times New Roman" w:cs="Times New Roman"/>
          <w:noProof/>
          <w:sz w:val="20"/>
          <w:szCs w:val="20"/>
          <w:lang w:val="sk-SK" w:eastAsia="cs-CZ"/>
        </w:rPr>
        <w:t xml:space="preserve">05 </w:t>
      </w:r>
      <w:r w:rsidRPr="003273B4">
        <w:rPr>
          <w:rFonts w:ascii="Times New Roman" w:eastAsia="Times New Roman" w:hAnsi="Times New Roman" w:cs="Times New Roman"/>
          <w:noProof/>
          <w:sz w:val="20"/>
          <w:szCs w:val="20"/>
          <w:lang w:val="x-none" w:eastAsia="cs-CZ"/>
        </w:rPr>
        <w:t>% z celkovej ceny tovaru podľa čl. 3 ods.1.</w:t>
      </w:r>
    </w:p>
    <w:p w14:paraId="6950A501" w14:textId="77777777" w:rsidR="00C528B1" w:rsidRPr="003273B4"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sk-SK" w:eastAsia="cs-CZ"/>
        </w:rPr>
        <w:t>Predávajúci</w:t>
      </w:r>
      <w:r w:rsidRPr="003273B4">
        <w:rPr>
          <w:rFonts w:ascii="Times New Roman" w:eastAsia="Times New Roman" w:hAnsi="Times New Roman" w:cs="Times New Roman"/>
          <w:noProof/>
          <w:sz w:val="20"/>
          <w:szCs w:val="20"/>
          <w:lang w:val="x-none" w:eastAsia="cs-CZ"/>
        </w:rPr>
        <w:t xml:space="preserve"> je povinný nahradiť </w:t>
      </w:r>
      <w:r w:rsidRPr="003273B4">
        <w:rPr>
          <w:rFonts w:ascii="Times New Roman" w:eastAsia="Times New Roman" w:hAnsi="Times New Roman" w:cs="Times New Roman"/>
          <w:noProof/>
          <w:sz w:val="20"/>
          <w:szCs w:val="20"/>
          <w:lang w:val="sk-SK" w:eastAsia="cs-CZ"/>
        </w:rPr>
        <w:t>Kupujúcemu</w:t>
      </w:r>
      <w:r w:rsidRPr="003273B4">
        <w:rPr>
          <w:rFonts w:ascii="Times New Roman" w:eastAsia="Times New Roman" w:hAnsi="Times New Roman" w:cs="Times New Roman"/>
          <w:noProof/>
          <w:sz w:val="20"/>
          <w:szCs w:val="20"/>
          <w:lang w:val="x-none" w:eastAsia="cs-CZ"/>
        </w:rPr>
        <w:t xml:space="preserve"> ujmu vzniknutú v dôsledku porušenia povinností </w:t>
      </w:r>
      <w:r w:rsidRPr="003273B4">
        <w:rPr>
          <w:rFonts w:ascii="Times New Roman" w:eastAsia="Times New Roman" w:hAnsi="Times New Roman" w:cs="Times New Roman"/>
          <w:noProof/>
          <w:sz w:val="20"/>
          <w:szCs w:val="20"/>
          <w:lang w:val="sk-SK" w:eastAsia="cs-CZ"/>
        </w:rPr>
        <w:t>Predávajúceho</w:t>
      </w:r>
      <w:r w:rsidRPr="003273B4">
        <w:rPr>
          <w:rFonts w:ascii="Times New Roman" w:eastAsia="Times New Roman" w:hAnsi="Times New Roman" w:cs="Times New Roman"/>
          <w:noProof/>
          <w:sz w:val="20"/>
          <w:szCs w:val="20"/>
          <w:lang w:val="x-none" w:eastAsia="cs-CZ"/>
        </w:rPr>
        <w:t xml:space="preserve">, ktoré bude mať za následok vznik povinnosti </w:t>
      </w:r>
      <w:r w:rsidRPr="003273B4">
        <w:rPr>
          <w:rFonts w:ascii="Times New Roman" w:eastAsia="Times New Roman" w:hAnsi="Times New Roman" w:cs="Times New Roman"/>
          <w:noProof/>
          <w:sz w:val="20"/>
          <w:szCs w:val="20"/>
          <w:lang w:val="sk-SK" w:eastAsia="cs-CZ"/>
        </w:rPr>
        <w:t>Kupujúceho</w:t>
      </w:r>
      <w:r w:rsidRPr="003273B4">
        <w:rPr>
          <w:rFonts w:ascii="Times New Roman" w:eastAsia="Times New Roman" w:hAnsi="Times New Roman" w:cs="Times New Roman"/>
          <w:noProof/>
          <w:sz w:val="20"/>
          <w:szCs w:val="20"/>
          <w:lang w:val="x-none" w:eastAsia="cs-CZ"/>
        </w:rPr>
        <w:t xml:space="preserve"> vrátiť poskytnutý nenávratný finančných príspevok alebo jeho časť, resp. v dôsledku ktorého Riadiaci orgán odstúpi od zmluvy o poskytnutí nenávratného finančného príspevku.</w:t>
      </w:r>
    </w:p>
    <w:p w14:paraId="55D6FDB7" w14:textId="77777777" w:rsidR="00C528B1" w:rsidRPr="003273B4" w:rsidRDefault="00C528B1" w:rsidP="00C528B1">
      <w:pPr>
        <w:numPr>
          <w:ilvl w:val="0"/>
          <w:numId w:val="33"/>
        </w:numPr>
        <w:tabs>
          <w:tab w:val="left" w:pos="0"/>
          <w:tab w:val="num" w:pos="426"/>
        </w:tabs>
        <w:spacing w:line="280" w:lineRule="atLeast"/>
        <w:ind w:left="360" w:right="113"/>
        <w:jc w:val="both"/>
        <w:rPr>
          <w:rFonts w:ascii="Times New Roman" w:eastAsia="Times New Roman" w:hAnsi="Times New Roman" w:cs="Times New Roman"/>
          <w:noProof/>
          <w:sz w:val="20"/>
          <w:szCs w:val="20"/>
          <w:lang w:val="sk-SK" w:eastAsia="cs-CZ"/>
        </w:rPr>
      </w:pPr>
      <w:r w:rsidRPr="003273B4">
        <w:rPr>
          <w:rFonts w:ascii="Times New Roman" w:eastAsia="Times New Roman" w:hAnsi="Times New Roman" w:cs="Times New Roman"/>
          <w:noProof/>
          <w:sz w:val="20"/>
          <w:szCs w:val="20"/>
          <w:lang w:val="sk-SK" w:eastAsia="cs-CZ"/>
        </w:rPr>
        <w:t>V prípade odstúpenia od zmluvy z dôvodu porušenia povinnosti Predávajúceho má Kupujúci nárok na náhradu škody spôsobenú omeškaním dodania technológie oproti termínu dodania technológie uvedenom  v  tejto  zmluve.</w:t>
      </w:r>
    </w:p>
    <w:p w14:paraId="33D033F7" w14:textId="77777777" w:rsidR="00C528B1" w:rsidRPr="003273B4" w:rsidRDefault="00C528B1" w:rsidP="00C528B1">
      <w:pPr>
        <w:tabs>
          <w:tab w:val="left" w:pos="0"/>
        </w:tabs>
        <w:ind w:right="113"/>
        <w:jc w:val="both"/>
        <w:rPr>
          <w:rFonts w:ascii="Times New Roman" w:eastAsia="Times New Roman" w:hAnsi="Times New Roman" w:cs="Times New Roman"/>
          <w:b/>
          <w:noProof/>
          <w:sz w:val="20"/>
          <w:szCs w:val="20"/>
          <w:lang w:val="x-none" w:eastAsia="cs-CZ"/>
        </w:rPr>
      </w:pPr>
    </w:p>
    <w:p w14:paraId="55666671" w14:textId="77777777" w:rsidR="00C528B1" w:rsidRPr="003273B4"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5</w:t>
      </w:r>
    </w:p>
    <w:p w14:paraId="5474E37A" w14:textId="77777777" w:rsidR="00C528B1" w:rsidRPr="003273B4"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Montáž a inštalácia tovaru</w:t>
      </w:r>
    </w:p>
    <w:p w14:paraId="2347A4C6" w14:textId="77777777" w:rsidR="00C528B1" w:rsidRPr="003273B4"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0E891786" w14:textId="77777777" w:rsidR="00C528B1" w:rsidRPr="003273B4" w:rsidRDefault="00C528B1" w:rsidP="00C528B1">
      <w:pPr>
        <w:numPr>
          <w:ilvl w:val="0"/>
          <w:numId w:val="40"/>
        </w:numPr>
        <w:tabs>
          <w:tab w:val="left" w:pos="0"/>
        </w:tabs>
        <w:spacing w:line="280" w:lineRule="atLeast"/>
        <w:ind w:right="11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 xml:space="preserve">Miestom inštalácie tovaru je miesto dodania podľa článku 2. </w:t>
      </w:r>
    </w:p>
    <w:p w14:paraId="3C58301E" w14:textId="77777777" w:rsidR="00C528B1" w:rsidRPr="003273B4" w:rsidRDefault="00C528B1" w:rsidP="00C528B1">
      <w:pPr>
        <w:numPr>
          <w:ilvl w:val="0"/>
          <w:numId w:val="40"/>
        </w:numPr>
        <w:tabs>
          <w:tab w:val="left" w:pos="0"/>
        </w:tabs>
        <w:spacing w:line="280" w:lineRule="atLeast"/>
        <w:ind w:right="11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Predávajúci začne inštaláciu tovaru najneskôr do 3 dní od dodania tovaru, ak sa nedohodnú zmluvné strany inak. Ak nespĺňa miesto inštalácie podmienky pre inštaláciu tovaru, upovedomí Kupujúci na túto skutočnosť Predávajúceho zároveň s predpokladaným dátumom splnenia uvedených podmienok. Predávajúci je oprávnený uskutočniť inštaláciu prostredníctvom tretích osôb.</w:t>
      </w:r>
    </w:p>
    <w:p w14:paraId="1E3AD0D5" w14:textId="77777777" w:rsidR="00C528B1" w:rsidRPr="003273B4" w:rsidRDefault="00C528B1" w:rsidP="00C528B1">
      <w:pPr>
        <w:numPr>
          <w:ilvl w:val="0"/>
          <w:numId w:val="40"/>
        </w:numPr>
        <w:tabs>
          <w:tab w:val="left" w:pos="0"/>
        </w:tabs>
        <w:spacing w:line="280" w:lineRule="atLeast"/>
        <w:ind w:right="11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Kupujúci pre účel zapojenia tovaru – oživenia technológie na mieste dodávky zabezpečí prípojné body a prevádzkový plyn argón 99,999% s redukčným ventilom.</w:t>
      </w:r>
    </w:p>
    <w:p w14:paraId="516A3E5D" w14:textId="77777777" w:rsidR="00C528B1" w:rsidRPr="003273B4"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73E75E75" w14:textId="77777777" w:rsidR="00C528B1" w:rsidRPr="003273B4" w:rsidRDefault="00C528B1" w:rsidP="00C528B1">
      <w:pPr>
        <w:tabs>
          <w:tab w:val="left" w:pos="0"/>
        </w:tabs>
        <w:ind w:right="113"/>
        <w:jc w:val="both"/>
        <w:rPr>
          <w:rFonts w:ascii="Times New Roman" w:eastAsia="Times New Roman" w:hAnsi="Times New Roman" w:cs="Times New Roman"/>
          <w:noProof/>
          <w:sz w:val="20"/>
          <w:szCs w:val="20"/>
          <w:lang w:val="x-none" w:eastAsia="cs-CZ"/>
        </w:rPr>
      </w:pPr>
    </w:p>
    <w:p w14:paraId="0E1FA532" w14:textId="77777777" w:rsidR="00C528B1" w:rsidRPr="003273B4"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6</w:t>
      </w:r>
    </w:p>
    <w:p w14:paraId="6F1117D9" w14:textId="77777777" w:rsidR="00C528B1" w:rsidRPr="003273B4"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Odovzdanie tovaru</w:t>
      </w:r>
    </w:p>
    <w:p w14:paraId="7DCCD1DF" w14:textId="77777777" w:rsidR="00C528B1" w:rsidRPr="003273B4"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359C4389" w14:textId="77777777" w:rsidR="00C528B1" w:rsidRPr="003273B4" w:rsidRDefault="00C528B1" w:rsidP="00C528B1">
      <w:pPr>
        <w:tabs>
          <w:tab w:val="left" w:pos="284"/>
        </w:tabs>
        <w:ind w:left="426" w:right="113" w:hanging="426"/>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(1)  Po ukončení inštalácie tovaru podľa predchádzajúceho článku prevedie Predávajúci zapojenie tovaru – oživenie technológie a zrealizuje skúšobnú prevádzku – testovanie prevádzky za účasti Kupujúceho, resp. jeho povereného zástupcu. Následne Predávajúci vyhotoví odovzdávací protokol o ukončení skúšobnej prevádzky a uvedení tovaru do prevádzky. Predmetom kontroly tovaru sa rozumie vyskúšanie a skontrolovanie nasledujúcich parametrov:</w:t>
      </w:r>
    </w:p>
    <w:p w14:paraId="46D7AB6C" w14:textId="77777777" w:rsidR="00C528B1" w:rsidRPr="003273B4" w:rsidRDefault="00C528B1" w:rsidP="00C528B1">
      <w:pPr>
        <w:ind w:left="426" w:right="11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a)</w:t>
      </w:r>
      <w:r w:rsidRPr="003273B4">
        <w:rPr>
          <w:rFonts w:ascii="Times New Roman" w:eastAsia="Times New Roman" w:hAnsi="Times New Roman" w:cs="Times New Roman"/>
          <w:noProof/>
          <w:sz w:val="20"/>
          <w:szCs w:val="20"/>
          <w:lang w:val="x-none" w:eastAsia="cs-CZ"/>
        </w:rPr>
        <w:tab/>
        <w:t>kontrola funkčnosti tovaru</w:t>
      </w:r>
    </w:p>
    <w:p w14:paraId="5AD8211B" w14:textId="77777777" w:rsidR="00C528B1" w:rsidRPr="003273B4" w:rsidRDefault="00C528B1" w:rsidP="00C528B1">
      <w:pPr>
        <w:ind w:left="426" w:right="11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b)</w:t>
      </w:r>
      <w:r w:rsidRPr="003273B4">
        <w:rPr>
          <w:rFonts w:ascii="Times New Roman" w:eastAsia="Times New Roman" w:hAnsi="Times New Roman" w:cs="Times New Roman"/>
          <w:noProof/>
          <w:sz w:val="20"/>
          <w:szCs w:val="20"/>
          <w:lang w:val="x-none" w:eastAsia="cs-CZ"/>
        </w:rPr>
        <w:tab/>
        <w:t>kontrola kompletnosti tovaru</w:t>
      </w:r>
    </w:p>
    <w:p w14:paraId="307ADE9A" w14:textId="77777777" w:rsidR="00C528B1" w:rsidRPr="003273B4" w:rsidRDefault="00C528B1" w:rsidP="00C528B1">
      <w:pPr>
        <w:ind w:left="426" w:right="113" w:hanging="426"/>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(2)  Do odovzdania stroja podľa tohto článku je oprávnený nakladať a manipulovať s tovarom len Predávajúci, prípadne tretia osoba poverená montážou stroja alebo v potrebnom rozsahu prepravca stroja.</w:t>
      </w:r>
    </w:p>
    <w:p w14:paraId="74BA92F5" w14:textId="77777777" w:rsidR="00C528B1" w:rsidRPr="003273B4" w:rsidRDefault="00C528B1" w:rsidP="00C528B1">
      <w:pPr>
        <w:ind w:left="426" w:right="113" w:hanging="426"/>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(3) Do Odovzdávacieho protokolu uvedie Kupujúci prípadné zistené odchýlky od zmluvnej špecifikácie, či nedostatky a Predávajúci sa zaväzuje ich v technicky primeranej dobe odstrániť.</w:t>
      </w:r>
    </w:p>
    <w:p w14:paraId="34A4B91D" w14:textId="77777777" w:rsidR="00C528B1" w:rsidRPr="003273B4" w:rsidRDefault="00C528B1" w:rsidP="00C528B1">
      <w:pPr>
        <w:tabs>
          <w:tab w:val="left" w:pos="0"/>
        </w:tabs>
        <w:ind w:right="113"/>
        <w:jc w:val="both"/>
        <w:rPr>
          <w:rFonts w:ascii="Times New Roman" w:eastAsia="Times New Roman" w:hAnsi="Times New Roman" w:cs="Times New Roman"/>
          <w:noProof/>
          <w:sz w:val="20"/>
          <w:szCs w:val="20"/>
          <w:lang w:val="x-none" w:eastAsia="cs-CZ"/>
        </w:rPr>
      </w:pPr>
    </w:p>
    <w:p w14:paraId="2E5E6DF8" w14:textId="77777777" w:rsidR="00C528B1" w:rsidRPr="003273B4"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7</w:t>
      </w:r>
    </w:p>
    <w:p w14:paraId="77AD942A" w14:textId="77777777" w:rsidR="00C528B1" w:rsidRPr="003273B4" w:rsidRDefault="00C528B1" w:rsidP="00C528B1">
      <w:pPr>
        <w:tabs>
          <w:tab w:val="left" w:pos="0"/>
        </w:tabs>
        <w:ind w:left="360"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Školenie</w:t>
      </w:r>
    </w:p>
    <w:p w14:paraId="5919FDA0" w14:textId="77777777" w:rsidR="00C528B1" w:rsidRPr="003273B4" w:rsidRDefault="00C528B1" w:rsidP="00C528B1">
      <w:pPr>
        <w:tabs>
          <w:tab w:val="left" w:pos="0"/>
        </w:tabs>
        <w:ind w:left="360" w:right="113"/>
        <w:jc w:val="both"/>
        <w:rPr>
          <w:rFonts w:ascii="Times New Roman" w:eastAsia="Times New Roman" w:hAnsi="Times New Roman" w:cs="Times New Roman"/>
          <w:noProof/>
          <w:sz w:val="20"/>
          <w:szCs w:val="20"/>
          <w:lang w:val="x-none" w:eastAsia="cs-CZ"/>
        </w:rPr>
      </w:pPr>
    </w:p>
    <w:p w14:paraId="5523D264" w14:textId="77777777" w:rsidR="00C528B1" w:rsidRPr="003273B4" w:rsidRDefault="00C528B1" w:rsidP="00C528B1">
      <w:pPr>
        <w:tabs>
          <w:tab w:val="left" w:pos="0"/>
        </w:tabs>
        <w:ind w:left="426" w:right="113" w:hanging="426"/>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(1) Predávajúci, alebo jeho zmluvný partner uskutoční základné školenie obsluhy o prevádzke a údržbe stroja bezodplatne.</w:t>
      </w:r>
    </w:p>
    <w:p w14:paraId="5A4B3C6A" w14:textId="77777777" w:rsidR="00C528B1" w:rsidRPr="003273B4" w:rsidRDefault="00C528B1" w:rsidP="00C528B1">
      <w:pPr>
        <w:tabs>
          <w:tab w:val="left" w:pos="0"/>
        </w:tabs>
        <w:ind w:left="426" w:right="113" w:hanging="426"/>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 xml:space="preserve">(2) Na základe žiadosti Kupujúceho uskutoční Predávajúci alebo jeho zmluvný partner rozšírené školenie v sídle Kupujúceho. Rozsah školenia a komerčné podmienky budú dohodnuté samostatne. </w:t>
      </w:r>
    </w:p>
    <w:p w14:paraId="1359928A" w14:textId="77777777" w:rsidR="00C528B1" w:rsidRPr="003273B4" w:rsidRDefault="00C528B1" w:rsidP="00C528B1">
      <w:pPr>
        <w:tabs>
          <w:tab w:val="left" w:pos="0"/>
        </w:tabs>
        <w:ind w:left="360" w:right="113"/>
        <w:jc w:val="both"/>
        <w:rPr>
          <w:rFonts w:ascii="Times New Roman" w:eastAsia="Times New Roman" w:hAnsi="Times New Roman" w:cs="Times New Roman"/>
          <w:b/>
          <w:noProof/>
          <w:sz w:val="20"/>
          <w:szCs w:val="20"/>
          <w:lang w:val="x-none" w:eastAsia="cs-CZ"/>
        </w:rPr>
      </w:pPr>
    </w:p>
    <w:p w14:paraId="6E577E6A" w14:textId="77777777" w:rsidR="00C528B1" w:rsidRPr="003273B4" w:rsidRDefault="00C528B1" w:rsidP="00C528B1">
      <w:pPr>
        <w:ind w:left="708"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8</w:t>
      </w:r>
    </w:p>
    <w:p w14:paraId="2D9990E2" w14:textId="77777777" w:rsidR="00C528B1" w:rsidRPr="003273B4" w:rsidRDefault="00C528B1" w:rsidP="00C528B1">
      <w:pPr>
        <w:ind w:left="708" w:right="113"/>
        <w:jc w:val="center"/>
        <w:rPr>
          <w:rFonts w:ascii="Times New Roman" w:eastAsia="Times New Roman" w:hAnsi="Times New Roman" w:cs="Times New Roman"/>
          <w:b/>
          <w:noProof/>
          <w:sz w:val="20"/>
          <w:szCs w:val="20"/>
          <w:lang w:val="sk-SK" w:eastAsia="cs-CZ"/>
        </w:rPr>
      </w:pPr>
      <w:r w:rsidRPr="003273B4">
        <w:rPr>
          <w:rFonts w:ascii="Times New Roman" w:eastAsia="Times New Roman" w:hAnsi="Times New Roman" w:cs="Times New Roman"/>
          <w:b/>
          <w:noProof/>
          <w:sz w:val="20"/>
          <w:szCs w:val="20"/>
          <w:lang w:val="x-none" w:eastAsia="cs-CZ"/>
        </w:rPr>
        <w:t>Prechod vlastníctva a nebezpečenstva škody</w:t>
      </w:r>
    </w:p>
    <w:p w14:paraId="775808FD" w14:textId="77777777" w:rsidR="00C528B1" w:rsidRPr="003273B4" w:rsidRDefault="00C528B1" w:rsidP="00C528B1">
      <w:pPr>
        <w:ind w:left="708" w:right="113"/>
        <w:jc w:val="center"/>
        <w:rPr>
          <w:rFonts w:ascii="Times New Roman" w:eastAsia="Times New Roman" w:hAnsi="Times New Roman" w:cs="Times New Roman"/>
          <w:b/>
          <w:noProof/>
          <w:sz w:val="20"/>
          <w:szCs w:val="20"/>
          <w:lang w:val="sk-SK" w:eastAsia="cs-CZ"/>
        </w:rPr>
      </w:pPr>
    </w:p>
    <w:p w14:paraId="075DB86A" w14:textId="77777777" w:rsidR="00C528B1" w:rsidRPr="003273B4"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Zmluvné strany sa dohodli, že vlastnícke právo k predmetu kúpy podľa tejto zmluvy prechádza na kupujúceho okamihom prevzatia predmetu kúpy na základe preberacieho protokolu a zároveň až po úplnom splnení všetkých finančných záväzkov Kupujúceho voči Predávajúcemu podľa článku 3 tejto zmluvy.</w:t>
      </w:r>
    </w:p>
    <w:p w14:paraId="31788091" w14:textId="77777777" w:rsidR="00C528B1" w:rsidRPr="003273B4"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Nebezpečenstvo vzniku škody na veci však prechádza na kupujúceho okamihom vyloženia predmetu kúpy v priestoroch kupujúceho, špecifikovaných v tejto zmluve ako miesto dodania.</w:t>
      </w:r>
    </w:p>
    <w:p w14:paraId="76E90E25" w14:textId="77777777" w:rsidR="00C528B1" w:rsidRPr="003273B4" w:rsidRDefault="00C528B1" w:rsidP="00C528B1">
      <w:pPr>
        <w:numPr>
          <w:ilvl w:val="0"/>
          <w:numId w:val="39"/>
        </w:numPr>
        <w:spacing w:line="280" w:lineRule="atLeast"/>
        <w:ind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 xml:space="preserve">Kupujúci je povinný poistiť dodávanú technológiu proti krádeži a poškodeniu, poistiť ho proti vzniku škody </w:t>
      </w:r>
      <w:r w:rsidRPr="003273B4">
        <w:rPr>
          <w:rFonts w:ascii="Times New Roman" w:eastAsia="Times New Roman" w:hAnsi="Times New Roman" w:cs="Times New Roman"/>
          <w:noProof/>
          <w:sz w:val="20"/>
          <w:szCs w:val="20"/>
          <w:lang w:val="sk-SK" w:eastAsia="cs-CZ"/>
        </w:rPr>
        <w:t>od momentu vyloženia predmetu kúpy v mieste dodania.</w:t>
      </w:r>
    </w:p>
    <w:p w14:paraId="65D0889E" w14:textId="77777777" w:rsidR="00C528B1" w:rsidRPr="003273B4" w:rsidRDefault="00C528B1" w:rsidP="00C528B1">
      <w:pPr>
        <w:ind w:right="113"/>
        <w:jc w:val="both"/>
        <w:rPr>
          <w:rFonts w:ascii="Times New Roman" w:eastAsia="Times New Roman" w:hAnsi="Times New Roman" w:cs="Times New Roman"/>
          <w:b/>
          <w:noProof/>
          <w:sz w:val="20"/>
          <w:szCs w:val="20"/>
          <w:lang w:val="sk-SK" w:eastAsia="cs-CZ"/>
        </w:rPr>
      </w:pPr>
    </w:p>
    <w:p w14:paraId="0C15F3E3" w14:textId="77777777" w:rsidR="00C528B1" w:rsidRPr="003273B4" w:rsidRDefault="00C528B1" w:rsidP="00C528B1">
      <w:pPr>
        <w:ind w:left="708"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9</w:t>
      </w:r>
    </w:p>
    <w:p w14:paraId="413A00D0" w14:textId="77777777" w:rsidR="00C528B1" w:rsidRPr="003273B4" w:rsidRDefault="00C528B1" w:rsidP="00C528B1">
      <w:pPr>
        <w:ind w:left="708" w:right="113"/>
        <w:jc w:val="center"/>
        <w:rPr>
          <w:rFonts w:ascii="Times New Roman" w:eastAsia="Times New Roman" w:hAnsi="Times New Roman" w:cs="Times New Roman"/>
          <w:b/>
          <w:noProof/>
          <w:sz w:val="20"/>
          <w:szCs w:val="20"/>
          <w:lang w:val="sk-SK" w:eastAsia="cs-CZ"/>
        </w:rPr>
      </w:pPr>
      <w:r w:rsidRPr="003273B4">
        <w:rPr>
          <w:rFonts w:ascii="Times New Roman" w:eastAsia="Times New Roman" w:hAnsi="Times New Roman" w:cs="Times New Roman"/>
          <w:b/>
          <w:noProof/>
          <w:sz w:val="20"/>
          <w:szCs w:val="20"/>
          <w:lang w:val="x-none" w:eastAsia="cs-CZ"/>
        </w:rPr>
        <w:t>Zodpovednosť za vady, záruka za akosť</w:t>
      </w:r>
    </w:p>
    <w:p w14:paraId="693E11FD" w14:textId="77777777" w:rsidR="00C528B1" w:rsidRPr="003273B4" w:rsidRDefault="00C528B1" w:rsidP="00C528B1">
      <w:pPr>
        <w:ind w:left="708" w:right="113"/>
        <w:jc w:val="center"/>
        <w:rPr>
          <w:rFonts w:ascii="Times New Roman" w:eastAsia="Times New Roman" w:hAnsi="Times New Roman" w:cs="Times New Roman"/>
          <w:b/>
          <w:noProof/>
          <w:sz w:val="20"/>
          <w:szCs w:val="20"/>
          <w:lang w:val="sk-SK" w:eastAsia="cs-CZ"/>
        </w:rPr>
      </w:pPr>
    </w:p>
    <w:p w14:paraId="0D44FC5E" w14:textId="77777777" w:rsidR="00C528B1" w:rsidRPr="003273B4"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 xml:space="preserve">Predávajúci poskytuje záruku na akosť tovaru na dobu </w:t>
      </w:r>
      <w:r w:rsidRPr="003273B4">
        <w:rPr>
          <w:rFonts w:ascii="Times New Roman" w:eastAsia="Times New Roman" w:hAnsi="Times New Roman" w:cs="Times New Roman"/>
          <w:noProof/>
          <w:sz w:val="20"/>
          <w:szCs w:val="20"/>
          <w:lang w:val="sk-SK" w:eastAsia="cs-CZ"/>
        </w:rPr>
        <w:t>24</w:t>
      </w:r>
      <w:r w:rsidRPr="003273B4">
        <w:rPr>
          <w:rFonts w:ascii="Times New Roman" w:eastAsia="Times New Roman" w:hAnsi="Times New Roman" w:cs="Times New Roman"/>
          <w:noProof/>
          <w:sz w:val="20"/>
          <w:szCs w:val="20"/>
          <w:lang w:val="x-none" w:eastAsia="cs-CZ"/>
        </w:rPr>
        <w:t xml:space="preserve"> mesiacov odo dňa dodania tovaru. </w:t>
      </w:r>
      <w:r w:rsidRPr="003273B4">
        <w:rPr>
          <w:rFonts w:ascii="Times New Roman" w:eastAsia="Times New Roman" w:hAnsi="Times New Roman" w:cs="Times New Roman"/>
          <w:noProof/>
          <w:snapToGrid w:val="0"/>
          <w:sz w:val="20"/>
          <w:szCs w:val="20"/>
          <w:lang w:val="x-none" w:eastAsia="cs-CZ"/>
        </w:rPr>
        <w:t>Predávajúci sa zaväzuje, že predmet kúpy bude spôsobilý na použitie na obvyklý účel, počas trvania záručnej doby v súlade so záručnými podmienkami stanovenými v záručnom liste a počas záručnej doby bude spĺňať technické parametre upravené touto Kúpnou zmluvou a jej prílohami. Predávajúci súčasne zodpovedá za technickú správnosť a odborné vykonanie dodávky v súlade s normami a súvisiacimi platnými predpismi.</w:t>
      </w:r>
    </w:p>
    <w:p w14:paraId="2A925361" w14:textId="77777777" w:rsidR="00C528B1" w:rsidRPr="003273B4"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napToGrid w:val="0"/>
          <w:sz w:val="20"/>
          <w:szCs w:val="20"/>
          <w:lang w:val="x-none" w:eastAsia="cs-CZ"/>
        </w:rPr>
        <w:t xml:space="preserve">Zodpovednosť za vady – záruku je kupujúci povinný uplatniť (písomne, faxom alebo e-mailom) u predávajúceho v lehote najneskôr sedem kalendárnych dní odo dňa zistenia závady. </w:t>
      </w:r>
    </w:p>
    <w:p w14:paraId="4A9570AD" w14:textId="77777777" w:rsidR="00C528B1" w:rsidRPr="003273B4" w:rsidRDefault="00C528B1" w:rsidP="00C528B1">
      <w:pPr>
        <w:numPr>
          <w:ilvl w:val="0"/>
          <w:numId w:val="30"/>
        </w:numPr>
        <w:tabs>
          <w:tab w:val="num" w:pos="284"/>
          <w:tab w:val="num" w:pos="360"/>
        </w:tabs>
        <w:spacing w:line="280" w:lineRule="atLeast"/>
        <w:ind w:left="284" w:right="113" w:hanging="284"/>
        <w:jc w:val="both"/>
        <w:rPr>
          <w:rFonts w:ascii="Times New Roman" w:eastAsia="Times New Roman" w:hAnsi="Times New Roman" w:cs="Times New Roman"/>
          <w:b/>
          <w:sz w:val="20"/>
          <w:szCs w:val="20"/>
          <w:lang w:val="x-none" w:eastAsia="cs-CZ"/>
        </w:rPr>
      </w:pPr>
      <w:r w:rsidRPr="003273B4">
        <w:rPr>
          <w:rFonts w:ascii="Times New Roman" w:eastAsia="Times New Roman" w:hAnsi="Times New Roman" w:cs="Times New Roman"/>
          <w:snapToGrid w:val="0"/>
          <w:sz w:val="20"/>
          <w:szCs w:val="20"/>
          <w:lang w:val="x-none" w:eastAsia="cs-CZ"/>
        </w:rPr>
        <w:t>Predávajúci, resp. servisná organizácia v zmluvnom vzťahu s predávajúcim, je povinný pri servisnom zásahu spočívajúcom vo vykonaní opravy diagnostikovať závadu technologického  zariadenia v lehote 48 hod. od nahlásenia závady (písomného, faxového alebo e-mailového) kupujúcim predávajúcemu. Opravu vykoná predávajúci, resp. servisná organizácia v zmluvnom vzťahu s predávajúcim, a to bezodkladne po diagnostikovaní závady.</w:t>
      </w:r>
    </w:p>
    <w:p w14:paraId="62107EC7" w14:textId="77777777" w:rsidR="00C528B1" w:rsidRPr="003273B4"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napToGrid w:val="0"/>
          <w:sz w:val="20"/>
          <w:szCs w:val="20"/>
          <w:lang w:val="x-none" w:eastAsia="cs-CZ"/>
        </w:rPr>
        <w:t>Predávajúci, resp. servisná organizácia v zmluvnom vzťahu s predávajúcim, je povinný vykonávať servisné zásahy prostredníctvom svojich zaškolených pracovníkov s odbornou starostlivosťou po dobu 2 rokov odo dňa odovzdania a prevzatia stroja v zmysle článku 6 tejto zmluvy.</w:t>
      </w:r>
    </w:p>
    <w:p w14:paraId="2DDC81A5" w14:textId="77777777" w:rsidR="00C528B1" w:rsidRPr="003273B4"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napToGrid w:val="0"/>
          <w:sz w:val="20"/>
          <w:szCs w:val="20"/>
          <w:lang w:val="x-none" w:eastAsia="cs-CZ"/>
        </w:rPr>
        <w:t>Po uplynutí záručnej doby sa predávajúci zaväzuje zabezpečiť pre kupujúceho pozáručný servis.</w:t>
      </w:r>
    </w:p>
    <w:p w14:paraId="7F665940" w14:textId="77777777" w:rsidR="00C528B1" w:rsidRPr="003273B4" w:rsidRDefault="00C528B1" w:rsidP="00C528B1">
      <w:pPr>
        <w:numPr>
          <w:ilvl w:val="0"/>
          <w:numId w:val="30"/>
        </w:numPr>
        <w:tabs>
          <w:tab w:val="num" w:pos="284"/>
        </w:tabs>
        <w:spacing w:line="280" w:lineRule="atLeast"/>
        <w:ind w:left="284" w:right="113" w:hanging="284"/>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napToGrid w:val="0"/>
          <w:sz w:val="20"/>
          <w:szCs w:val="20"/>
          <w:lang w:val="x-none" w:eastAsia="cs-CZ"/>
        </w:rPr>
        <w:t>Predávajúci zabezpečí spojenie so servisným zastúpením v SR, alebo ČR.</w:t>
      </w:r>
    </w:p>
    <w:p w14:paraId="147AE2F0"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p>
    <w:p w14:paraId="4960E03D"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Článok 10</w:t>
      </w:r>
    </w:p>
    <w:p w14:paraId="24874FD7"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r w:rsidRPr="003273B4">
        <w:rPr>
          <w:rFonts w:ascii="Times New Roman" w:eastAsia="Times New Roman" w:hAnsi="Times New Roman" w:cs="Times New Roman"/>
          <w:b/>
          <w:noProof/>
          <w:sz w:val="20"/>
          <w:szCs w:val="20"/>
          <w:lang w:val="x-none" w:eastAsia="cs-CZ"/>
        </w:rPr>
        <w:t>Záverečné ustanovenia</w:t>
      </w:r>
    </w:p>
    <w:p w14:paraId="760EB01D" w14:textId="77777777" w:rsidR="00C528B1" w:rsidRPr="003273B4" w:rsidRDefault="00C528B1" w:rsidP="00C528B1">
      <w:pPr>
        <w:ind w:left="113" w:right="113"/>
        <w:jc w:val="center"/>
        <w:rPr>
          <w:rFonts w:ascii="Times New Roman" w:eastAsia="Times New Roman" w:hAnsi="Times New Roman" w:cs="Times New Roman"/>
          <w:b/>
          <w:noProof/>
          <w:sz w:val="20"/>
          <w:szCs w:val="20"/>
          <w:lang w:val="sk-SK" w:eastAsia="cs-CZ"/>
        </w:rPr>
      </w:pPr>
    </w:p>
    <w:p w14:paraId="2C872D8A" w14:textId="77777777" w:rsidR="00C528B1" w:rsidRPr="003273B4"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Zmluva vzniká prejavením súhlasu s celým jej obsahom a jej podpísaním oprávnenými zástupcami zmluvných strán, stáva sa platnou a účinnou dňom podpisu oboma zmluvnými stranami a zároveň akceptovaním výsledkov verejného obstarávania zo strany poskytovateľa pomoci (Ministerstvo hospodárstva Slovenskej republiky ako sprostredkovateľský orgán pre operačný program Výskum a inovácie (ďalej len „SO“ alebo ,,MH SR“) konajúci v zastúpení Ministerstva školstva, vedy, výskumu a športu Slovenskej republiky ako riadiaceho orgánu pre operačný program Výskum a inovácie. Ministerstvo hospodárstva koná v rámci tejto výzvy aj prostredníctvom Slovenskej inovačnej a energetickej agentúry, ďalej len ,,SIEA“) bez závad (administratívna kontrola postupov verejného obstarávania) v súlade so zmluvou o poskytnutí nenávratného finančného príspevku. Kupujúci sa zaväzuje bezodkladne informovať Predávajúceho o výsledkoch administratívnej kontroly postupov verejného obstarávania. Nevyhnutným predpokladom výkonu kontroly postupov verejného obstarávania zo strany poskytovateľa prostriedkov, z ktorých je financovaná zákazka, je platná a účinná zmluva o poskytnutí nenávratného finančného príspevku medzi príslušným poskytovateľom pomoci, v ktorého zastúpení koná SIEA, a príjemcom pomoci, ktorým je Kupujúci, a to na základe jeho ŽoNFP predloženej v rámci výzvy na predkladanie ŽoNFP, kód OPVaI-MH/DP/2016/1.2.2-02, ktorá oprávňuje Kupujúceho na realizáciu projektu.</w:t>
      </w:r>
    </w:p>
    <w:p w14:paraId="58EADB47" w14:textId="77777777" w:rsidR="00C528B1" w:rsidRPr="003273B4"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3273B4">
        <w:rPr>
          <w:rFonts w:ascii="Times New Roman" w:eastAsia="Calibri" w:hAnsi="Times New Roman" w:cs="Times New Roman"/>
          <w:noProof/>
          <w:sz w:val="20"/>
          <w:szCs w:val="20"/>
          <w:lang w:val="sk-SK"/>
        </w:rPr>
        <w:t>Predávajúci a kupujúci vyhlasujú, že si túto zmluvu prečítali, jej obsahu porozumeli a na znak toho, že obsah tejto zmluvy zodpovedá ich skutočnej a slobodnej vôli, ju podpísali.</w:t>
      </w:r>
    </w:p>
    <w:p w14:paraId="44EB0BF5" w14:textId="77777777" w:rsidR="00C528B1" w:rsidRPr="003273B4" w:rsidRDefault="00C528B1" w:rsidP="00C528B1">
      <w:pPr>
        <w:numPr>
          <w:ilvl w:val="0"/>
          <w:numId w:val="31"/>
        </w:numPr>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3273B4">
        <w:rPr>
          <w:rFonts w:ascii="Times New Roman" w:eastAsia="Calibri" w:hAnsi="Times New Roman" w:cs="Times New Roman"/>
          <w:noProof/>
          <w:sz w:val="20"/>
          <w:szCs w:val="20"/>
          <w:lang w:val="sk-SK"/>
        </w:rPr>
        <w:t>Pokiaľ v zmluve nie je dohodnuté niečo iné, platia pre zmluvný vzťah ňou založený ustanovenia Obchodného zákonníka č. 513/1991 Zb. v znení neskorších predpisov.</w:t>
      </w:r>
    </w:p>
    <w:p w14:paraId="083695B1" w14:textId="77777777" w:rsidR="00C528B1" w:rsidRPr="003273B4" w:rsidRDefault="00C528B1" w:rsidP="00C528B1">
      <w:pPr>
        <w:numPr>
          <w:ilvl w:val="0"/>
          <w:numId w:val="31"/>
        </w:numPr>
        <w:tabs>
          <w:tab w:val="num" w:pos="426"/>
        </w:tabs>
        <w:suppressAutoHyphens/>
        <w:spacing w:line="280" w:lineRule="atLeast"/>
        <w:ind w:right="113"/>
        <w:contextualSpacing/>
        <w:jc w:val="both"/>
        <w:rPr>
          <w:rFonts w:ascii="Times New Roman" w:eastAsia="Calibri" w:hAnsi="Times New Roman" w:cs="Times New Roman"/>
          <w:noProof/>
          <w:snapToGrid w:val="0"/>
          <w:sz w:val="20"/>
          <w:szCs w:val="20"/>
          <w:lang w:val="sk-SK" w:eastAsia="cs-CZ"/>
        </w:rPr>
      </w:pPr>
      <w:r w:rsidRPr="003273B4">
        <w:rPr>
          <w:rFonts w:ascii="Times New Roman" w:eastAsia="Calibri" w:hAnsi="Times New Roman" w:cs="Times New Roman"/>
          <w:noProof/>
          <w:sz w:val="20"/>
          <w:szCs w:val="20"/>
          <w:lang w:val="sk-SK"/>
        </w:rPr>
        <w:t>Predávajúci a kupujúci sú povinní strpieť výkon kontroly/auditu súvisiaceho s dodávaným tovarom, prácami a službami kedykoľvek počas platnosti a účinnosti Zmluvy o poskytnutí nenávratného finančného príspevku, a to oprávnenými osobami a poskytnúť im všetku potrebnú súčinnosť.</w:t>
      </w:r>
    </w:p>
    <w:p w14:paraId="3119590E" w14:textId="77777777" w:rsidR="00C528B1" w:rsidRPr="003273B4" w:rsidRDefault="00C528B1" w:rsidP="00C528B1">
      <w:pPr>
        <w:ind w:left="113" w:right="113" w:firstLine="247"/>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Oprávnené osoby na výkon kontroly/auditu sú najmä ale nie výlučne:</w:t>
      </w:r>
    </w:p>
    <w:p w14:paraId="347A38F1" w14:textId="77777777" w:rsidR="00C528B1" w:rsidRPr="003273B4" w:rsidRDefault="00C528B1" w:rsidP="00C528B1">
      <w:pPr>
        <w:numPr>
          <w:ilvl w:val="0"/>
          <w:numId w:val="41"/>
        </w:numPr>
        <w:spacing w:line="280" w:lineRule="atLeast"/>
        <w:ind w:left="851" w:right="113" w:hanging="425"/>
        <w:contextualSpacing/>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Poskytovateľ - Ministerstvo školstva, vedy, výskumu a športu Slovenskej republiky ako riadiaci orgán pre operačný program Výskum a inovácie a ním  poverené osoby, </w:t>
      </w:r>
    </w:p>
    <w:p w14:paraId="4FE73AA2" w14:textId="77777777" w:rsidR="00C528B1" w:rsidRPr="003273B4" w:rsidRDefault="00C528B1" w:rsidP="00C528B1">
      <w:pPr>
        <w:numPr>
          <w:ilvl w:val="0"/>
          <w:numId w:val="41"/>
        </w:numPr>
        <w:spacing w:line="280" w:lineRule="atLeast"/>
        <w:ind w:left="851" w:right="113" w:hanging="425"/>
        <w:contextualSpacing/>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Ministerstvo hospodárstva Slovenskej republiky ako sprostredkovateľský orgán pre operačný program Výskum a inovácie,</w:t>
      </w:r>
    </w:p>
    <w:p w14:paraId="74C144D2" w14:textId="77777777" w:rsidR="00C528B1" w:rsidRPr="003273B4" w:rsidRDefault="00C528B1" w:rsidP="00C528B1">
      <w:pPr>
        <w:ind w:left="851" w:right="113" w:hanging="425"/>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b) </w:t>
      </w:r>
      <w:r w:rsidRPr="003273B4">
        <w:rPr>
          <w:rFonts w:ascii="Times New Roman" w:eastAsia="Calibri" w:hAnsi="Times New Roman" w:cs="Times New Roman"/>
          <w:noProof/>
          <w:sz w:val="20"/>
          <w:szCs w:val="20"/>
          <w:lang w:val="sk-SK"/>
        </w:rPr>
        <w:tab/>
        <w:t xml:space="preserve">Vykonávateľ - Slovenská inovačná a energetická agentúra a ním poverené osoby, </w:t>
      </w:r>
    </w:p>
    <w:p w14:paraId="357A22AD" w14:textId="77777777" w:rsidR="00C528B1" w:rsidRPr="003273B4" w:rsidRDefault="00C528B1" w:rsidP="00C528B1">
      <w:pPr>
        <w:ind w:left="851" w:right="113" w:hanging="425"/>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c) </w:t>
      </w:r>
      <w:r w:rsidRPr="003273B4">
        <w:rPr>
          <w:rFonts w:ascii="Times New Roman" w:eastAsia="Calibri" w:hAnsi="Times New Roman" w:cs="Times New Roman"/>
          <w:noProof/>
          <w:sz w:val="20"/>
          <w:szCs w:val="20"/>
          <w:lang w:val="sk-SK"/>
        </w:rPr>
        <w:tab/>
        <w:t>Útvar následnej finančnej kontroly a nimi poverené osoby,</w:t>
      </w:r>
    </w:p>
    <w:p w14:paraId="29912063" w14:textId="77777777" w:rsidR="00C528B1" w:rsidRPr="003273B4" w:rsidRDefault="00C528B1" w:rsidP="00C528B1">
      <w:pPr>
        <w:ind w:left="851" w:right="113" w:hanging="425"/>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d) </w:t>
      </w:r>
      <w:r w:rsidRPr="003273B4">
        <w:rPr>
          <w:rFonts w:ascii="Times New Roman" w:eastAsia="Calibri" w:hAnsi="Times New Roman" w:cs="Times New Roman"/>
          <w:noProof/>
          <w:sz w:val="20"/>
          <w:szCs w:val="20"/>
          <w:lang w:val="sk-SK"/>
        </w:rPr>
        <w:tab/>
        <w:t xml:space="preserve">Najvyšší kontrolný úrad SR, príslušná Správa finančnej kontroly, Certifikačný orgán a nimi poverené osoby, </w:t>
      </w:r>
    </w:p>
    <w:p w14:paraId="3F945221" w14:textId="77777777" w:rsidR="00C528B1" w:rsidRPr="003273B4" w:rsidRDefault="00C528B1" w:rsidP="00C528B1">
      <w:pPr>
        <w:ind w:left="851" w:right="113" w:hanging="425"/>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e) </w:t>
      </w:r>
      <w:r w:rsidRPr="003273B4">
        <w:rPr>
          <w:rFonts w:ascii="Times New Roman" w:eastAsia="Calibri" w:hAnsi="Times New Roman" w:cs="Times New Roman"/>
          <w:noProof/>
          <w:sz w:val="20"/>
          <w:szCs w:val="20"/>
          <w:lang w:val="sk-SK"/>
        </w:rPr>
        <w:tab/>
        <w:t>Orgán auditu, jeho spolupracujúce orgány a nimi poverené osoby,</w:t>
      </w:r>
    </w:p>
    <w:p w14:paraId="381F7F80" w14:textId="77777777" w:rsidR="00C528B1" w:rsidRPr="003273B4" w:rsidRDefault="00C528B1" w:rsidP="00C528B1">
      <w:pPr>
        <w:ind w:left="851" w:right="113" w:hanging="425"/>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f) </w:t>
      </w:r>
      <w:r w:rsidRPr="003273B4">
        <w:rPr>
          <w:rFonts w:ascii="Times New Roman" w:eastAsia="Calibri" w:hAnsi="Times New Roman" w:cs="Times New Roman"/>
          <w:noProof/>
          <w:sz w:val="20"/>
          <w:szCs w:val="20"/>
          <w:lang w:val="sk-SK"/>
        </w:rPr>
        <w:tab/>
        <w:t xml:space="preserve">Splnomocnení zástupcovia Európskej Komisie a Európskeho dvora audítorov, </w:t>
      </w:r>
    </w:p>
    <w:p w14:paraId="2B6B1E3A" w14:textId="77777777" w:rsidR="00C528B1" w:rsidRPr="003273B4" w:rsidRDefault="00C528B1" w:rsidP="00C528B1">
      <w:pPr>
        <w:ind w:left="851" w:right="113" w:hanging="425"/>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 xml:space="preserve">g) </w:t>
      </w:r>
      <w:r w:rsidRPr="003273B4">
        <w:rPr>
          <w:rFonts w:ascii="Times New Roman" w:eastAsia="Calibri" w:hAnsi="Times New Roman" w:cs="Times New Roman"/>
          <w:noProof/>
          <w:sz w:val="20"/>
          <w:szCs w:val="20"/>
          <w:lang w:val="sk-SK"/>
        </w:rPr>
        <w:tab/>
        <w:t xml:space="preserve">Osoby prizvané vyššie uvedenými orgánmi v súlade s príslušnými právnymi predpismi SR a ES. </w:t>
      </w:r>
    </w:p>
    <w:p w14:paraId="477370E9" w14:textId="77777777" w:rsidR="00C528B1" w:rsidRPr="003273B4" w:rsidRDefault="00C528B1" w:rsidP="00C528B1">
      <w:pPr>
        <w:numPr>
          <w:ilvl w:val="0"/>
          <w:numId w:val="31"/>
        </w:numPr>
        <w:tabs>
          <w:tab w:val="num" w:pos="426"/>
        </w:tabs>
        <w:spacing w:line="280" w:lineRule="atLeast"/>
        <w:ind w:left="426" w:right="113" w:hanging="426"/>
        <w:jc w:val="both"/>
        <w:rPr>
          <w:rFonts w:ascii="Times New Roman" w:eastAsia="Times New Roman" w:hAnsi="Times New Roman" w:cs="Times New Roman"/>
          <w:noProof/>
          <w:sz w:val="20"/>
          <w:szCs w:val="20"/>
          <w:lang w:val="sk-SK" w:eastAsia="cs-CZ"/>
        </w:rPr>
      </w:pPr>
      <w:r w:rsidRPr="003273B4">
        <w:rPr>
          <w:rFonts w:ascii="Times New Roman" w:eastAsia="Times New Roman" w:hAnsi="Times New Roman" w:cs="Times New Roman"/>
          <w:noProof/>
          <w:sz w:val="20"/>
          <w:szCs w:val="20"/>
          <w:lang w:val="sk-SK" w:eastAsia="cs-CZ"/>
        </w:rPr>
        <w:t xml:space="preserve">Predávajúci sa zaväzuje poskytnúť všetku potrebnú súčinnosť pri odstraňovaní nedostatkov identifikovaných zo strany kontrolných orgánov podľa čl. 7 ods. 4., a to najmä, ale nie výlučne nedostatkov súvisiacich s dodanou technológiou a sprievodnou dokumentáciou zahŕňajúc dokumentáciu k fakturácii, užívateľskú príručku, dokumentáciu k údržbe a prevádzke technológie a pod. Predávajúci sa zaväzuje poskytnúť všetku potrebnú súčinnosť pri príprave a spracovaní dodatočne vyžiadaných dokladov a podkladov zo strany kontrolných orgánov podľa čl. 7 ods. 4. súvisiacich s dodanou technológiou. Kupujúci sa v tejto súvislosti zaväzuje bezodkladne po identifikácii nedostatkov a požiadaviek kontrolných orgánov informovať Predávajúceho o týchto skutočnostiach. Predávajúci 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Predávajúceho s plnením podľa tohto odseku, má kupujúci nárok na zmluvnú pokutu vo výške 50 eur za každý deň omeškania sa Predávajúceho s plnením. Prípadné finančné postihy zo strany kontrolných orgánov voči Kupujúcemu sa v tomto prípade riadia ustanoveniami čl. 4 ods 3 a ods. 4 tejto zmluvy. </w:t>
      </w:r>
    </w:p>
    <w:p w14:paraId="32BF6C51" w14:textId="77777777" w:rsidR="00C528B1" w:rsidRPr="003273B4" w:rsidRDefault="00C528B1" w:rsidP="00C528B1">
      <w:pPr>
        <w:numPr>
          <w:ilvl w:val="0"/>
          <w:numId w:val="31"/>
        </w:numPr>
        <w:spacing w:line="280" w:lineRule="atLeast"/>
        <w:ind w:left="426" w:right="113" w:hanging="426"/>
        <w:jc w:val="both"/>
        <w:rPr>
          <w:rFonts w:ascii="Times New Roman" w:eastAsia="Times New Roman" w:hAnsi="Times New Roman" w:cs="Times New Roman"/>
          <w:noProof/>
          <w:sz w:val="20"/>
          <w:szCs w:val="20"/>
          <w:lang w:val="sk-SK" w:eastAsia="cs-CZ"/>
        </w:rPr>
      </w:pPr>
      <w:r w:rsidRPr="003273B4">
        <w:rPr>
          <w:rFonts w:ascii="Times New Roman" w:eastAsia="Times New Roman" w:hAnsi="Times New Roman" w:cs="Times New Roman"/>
          <w:noProof/>
          <w:sz w:val="20"/>
          <w:szCs w:val="20"/>
          <w:lang w:val="x-none" w:eastAsia="cs-CZ"/>
        </w:rPr>
        <w:t xml:space="preserve">Predávajúci sa zaväzuje predložiť elektronickú verziu podrobného rozpočtu (vo formáte MS Excel), ktorá tvorí prílohu č. </w:t>
      </w:r>
      <w:r w:rsidRPr="003273B4">
        <w:rPr>
          <w:rFonts w:ascii="Times New Roman" w:eastAsia="Times New Roman" w:hAnsi="Times New Roman" w:cs="Times New Roman"/>
          <w:noProof/>
          <w:sz w:val="20"/>
          <w:szCs w:val="20"/>
          <w:lang w:val="sk-SK" w:eastAsia="cs-CZ"/>
        </w:rPr>
        <w:t>2</w:t>
      </w:r>
      <w:r w:rsidRPr="003273B4">
        <w:rPr>
          <w:rFonts w:ascii="Times New Roman" w:eastAsia="Times New Roman" w:hAnsi="Times New Roman" w:cs="Times New Roman"/>
          <w:noProof/>
          <w:sz w:val="20"/>
          <w:szCs w:val="20"/>
          <w:lang w:val="x-none" w:eastAsia="cs-CZ"/>
        </w:rPr>
        <w:t xml:space="preserve"> tejto Zmluvy a zároveň sa týmto zaväzuje predkladať v elektronickej verzii (vo formáte MS Excel) každú zmenu tohto podrobného rozpočtu, ku ktorej dôjde počas realizácie predmetu zmluvy.</w:t>
      </w:r>
    </w:p>
    <w:p w14:paraId="74AB38D0" w14:textId="77777777" w:rsidR="00C528B1" w:rsidRPr="003273B4"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3273B4">
        <w:rPr>
          <w:rFonts w:ascii="Times New Roman" w:eastAsia="Calibri" w:hAnsi="Times New Roman" w:cs="Times New Roman"/>
          <w:noProof/>
          <w:sz w:val="20"/>
          <w:szCs w:val="20"/>
          <w:lang w:val="sk-SK"/>
        </w:rPr>
        <w:t>Doručením akýchkoľvek písomností na základe tejto zmluvy alebo v súvislosti s touto zmluvou sa rozumie doručenie písomnosti doporučene poštou s doručenkou, doručenie kuriérom alebo osobné doručenie príslušnej zmluvnej strane. Za deň doručenia písomnosti sa považuje aj deň, v ktorý zmluvná strana, ktorá je adresátom, odoprie doručovanú písomnosť prevziať alebo, v ktorý márne 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trvalého pobytu, sídla, prípadne inú adresu určenú na doručovanie písomností; v takomto prípade je pre doručovanie rozhodujúca nová adresa riadne oznámená zmluvnej strane pred odosielaním písomnosti.</w:t>
      </w:r>
    </w:p>
    <w:p w14:paraId="67AF7826" w14:textId="77777777" w:rsidR="00C528B1" w:rsidRPr="003273B4"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3273B4">
        <w:rPr>
          <w:rFonts w:ascii="Times New Roman" w:eastAsia="Calibri" w:hAnsi="Times New Roman" w:cs="Times New Roman"/>
          <w:noProof/>
          <w:sz w:val="20"/>
          <w:szCs w:val="20"/>
          <w:lang w:val="sk-SK"/>
        </w:rPr>
        <w:t>Túto zmluvu je možné meniť len písomnými dodatkami podpísanými štatutárnymi zástupcami oboch zmluvných strán.</w:t>
      </w:r>
    </w:p>
    <w:p w14:paraId="51A13BEB" w14:textId="77777777" w:rsidR="00C528B1" w:rsidRPr="003273B4" w:rsidRDefault="00C528B1" w:rsidP="00C528B1">
      <w:pPr>
        <w:numPr>
          <w:ilvl w:val="0"/>
          <w:numId w:val="31"/>
        </w:numPr>
        <w:suppressAutoHyphens/>
        <w:spacing w:line="280" w:lineRule="atLeast"/>
        <w:ind w:left="426" w:right="113" w:hanging="426"/>
        <w:contextualSpacing/>
        <w:jc w:val="both"/>
        <w:rPr>
          <w:rFonts w:ascii="Times New Roman" w:eastAsia="Calibri" w:hAnsi="Times New Roman" w:cs="Times New Roman"/>
          <w:noProof/>
          <w:snapToGrid w:val="0"/>
          <w:sz w:val="20"/>
          <w:szCs w:val="20"/>
          <w:lang w:val="sk-SK" w:eastAsia="cs-CZ"/>
        </w:rPr>
      </w:pPr>
      <w:r w:rsidRPr="003273B4">
        <w:rPr>
          <w:rFonts w:ascii="Times New Roman" w:eastAsia="Calibri" w:hAnsi="Times New Roman" w:cs="Times New Roman"/>
          <w:noProof/>
          <w:sz w:val="20"/>
          <w:szCs w:val="20"/>
          <w:lang w:val="sk-SK"/>
        </w:rPr>
        <w:t>Táto zmluva sa vyhotovuje v štyroch exemplároch, z ktorých každý má platnosť originálu. Kupujúci obdrží 3 exempláre a predávajúci 1 exemplár kúpnej zmluvy.</w:t>
      </w:r>
    </w:p>
    <w:p w14:paraId="318498B6" w14:textId="77777777" w:rsidR="00C528B1" w:rsidRPr="003273B4" w:rsidRDefault="00C528B1" w:rsidP="00C528B1">
      <w:pPr>
        <w:suppressAutoHyphens/>
        <w:ind w:left="113" w:right="113"/>
        <w:contextualSpacing/>
        <w:jc w:val="both"/>
        <w:rPr>
          <w:rFonts w:ascii="Times New Roman" w:eastAsia="Calibri" w:hAnsi="Times New Roman" w:cs="Times New Roman"/>
          <w:noProof/>
          <w:snapToGrid w:val="0"/>
          <w:sz w:val="20"/>
          <w:szCs w:val="20"/>
          <w:lang w:val="sk-SK" w:eastAsia="cs-CZ"/>
        </w:rPr>
      </w:pPr>
    </w:p>
    <w:p w14:paraId="46E35F00" w14:textId="77777777" w:rsidR="00C528B1" w:rsidRPr="003273B4" w:rsidRDefault="00C528B1" w:rsidP="00C528B1">
      <w:pPr>
        <w:ind w:left="360" w:right="113"/>
        <w:jc w:val="both"/>
        <w:rPr>
          <w:rFonts w:ascii="Times New Roman" w:eastAsia="Calibri" w:hAnsi="Times New Roman" w:cs="Times New Roman"/>
          <w:noProof/>
          <w:vanish/>
          <w:sz w:val="20"/>
          <w:szCs w:val="20"/>
          <w:lang w:val="sk-SK"/>
        </w:rPr>
      </w:pPr>
    </w:p>
    <w:p w14:paraId="1BC05786" w14:textId="77777777" w:rsidR="00C528B1" w:rsidRPr="003273B4" w:rsidRDefault="00C528B1" w:rsidP="00C528B1">
      <w:pPr>
        <w:ind w:left="360" w:right="113"/>
        <w:jc w:val="both"/>
        <w:rPr>
          <w:rFonts w:ascii="Times New Roman" w:eastAsia="Calibri" w:hAnsi="Times New Roman" w:cs="Times New Roman"/>
          <w:noProof/>
          <w:vanish/>
          <w:sz w:val="20"/>
          <w:szCs w:val="20"/>
          <w:lang w:val="sk-SK"/>
        </w:rPr>
      </w:pPr>
    </w:p>
    <w:p w14:paraId="3CEA5EF6" w14:textId="77777777" w:rsidR="00C528B1" w:rsidRPr="003273B4" w:rsidRDefault="00C528B1" w:rsidP="00C528B1">
      <w:pPr>
        <w:ind w:left="360" w:right="113"/>
        <w:jc w:val="both"/>
        <w:rPr>
          <w:rFonts w:ascii="Times New Roman" w:eastAsia="Calibri" w:hAnsi="Times New Roman" w:cs="Times New Roman"/>
          <w:noProof/>
          <w:vanish/>
          <w:sz w:val="20"/>
          <w:szCs w:val="20"/>
          <w:lang w:val="sk-SK"/>
        </w:rPr>
      </w:pPr>
    </w:p>
    <w:p w14:paraId="0649CE73" w14:textId="77777777" w:rsidR="00C528B1" w:rsidRPr="003273B4" w:rsidRDefault="00C528B1" w:rsidP="00C528B1">
      <w:pPr>
        <w:ind w:left="113" w:right="113"/>
        <w:jc w:val="center"/>
        <w:rPr>
          <w:rFonts w:ascii="Times New Roman" w:eastAsia="Times New Roman" w:hAnsi="Times New Roman" w:cs="Times New Roman"/>
          <w:noProof/>
          <w:sz w:val="20"/>
          <w:szCs w:val="20"/>
          <w:lang w:val="x-none" w:eastAsia="cs-CZ"/>
        </w:rPr>
      </w:pPr>
    </w:p>
    <w:p w14:paraId="5881C567" w14:textId="77777777" w:rsidR="00C528B1" w:rsidRPr="003273B4" w:rsidRDefault="00C528B1" w:rsidP="00C528B1">
      <w:pPr>
        <w:ind w:left="113" w:right="113"/>
        <w:jc w:val="both"/>
        <w:rPr>
          <w:rFonts w:ascii="Times New Roman" w:eastAsia="Times New Roman" w:hAnsi="Times New Roman" w:cs="Times New Roman"/>
          <w:noProof/>
          <w:sz w:val="20"/>
          <w:szCs w:val="20"/>
          <w:lang w:val="x-none" w:eastAsia="cs-CZ"/>
        </w:rPr>
      </w:pPr>
      <w:r w:rsidRPr="003273B4">
        <w:rPr>
          <w:rFonts w:ascii="Times New Roman" w:eastAsia="Times New Roman" w:hAnsi="Times New Roman" w:cs="Times New Roman"/>
          <w:noProof/>
          <w:sz w:val="20"/>
          <w:szCs w:val="20"/>
          <w:lang w:val="x-none" w:eastAsia="cs-CZ"/>
        </w:rPr>
        <w:t>V  ………, dňa ………</w:t>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t>V </w:t>
      </w:r>
      <w:r w:rsidRPr="003273B4">
        <w:rPr>
          <w:rFonts w:ascii="Times New Roman" w:eastAsia="Times New Roman" w:hAnsi="Times New Roman" w:cs="Times New Roman"/>
          <w:noProof/>
          <w:sz w:val="20"/>
          <w:szCs w:val="20"/>
          <w:lang w:val="sk-SK" w:eastAsia="cs-CZ"/>
        </w:rPr>
        <w:t>Bytči</w:t>
      </w:r>
      <w:r w:rsidRPr="003273B4">
        <w:rPr>
          <w:rFonts w:ascii="Times New Roman" w:eastAsia="Times New Roman" w:hAnsi="Times New Roman" w:cs="Times New Roman"/>
          <w:noProof/>
          <w:sz w:val="20"/>
          <w:szCs w:val="20"/>
          <w:lang w:val="x-none" w:eastAsia="cs-CZ"/>
        </w:rPr>
        <w:t>, dňa</w:t>
      </w:r>
      <w:r w:rsidRPr="003273B4">
        <w:rPr>
          <w:rFonts w:ascii="Times New Roman" w:eastAsia="Times New Roman" w:hAnsi="Times New Roman" w:cs="Times New Roman"/>
          <w:noProof/>
          <w:sz w:val="20"/>
          <w:szCs w:val="20"/>
          <w:lang w:val="x-none" w:eastAsia="cs-CZ"/>
        </w:rPr>
        <w:tab/>
      </w:r>
    </w:p>
    <w:p w14:paraId="057EE008" w14:textId="77777777" w:rsidR="00C528B1" w:rsidRPr="003273B4" w:rsidRDefault="00C528B1" w:rsidP="00C528B1">
      <w:pPr>
        <w:ind w:left="113" w:right="113"/>
        <w:jc w:val="center"/>
        <w:rPr>
          <w:rFonts w:ascii="Times New Roman" w:eastAsia="Times New Roman" w:hAnsi="Times New Roman" w:cs="Times New Roman"/>
          <w:noProof/>
          <w:sz w:val="20"/>
          <w:szCs w:val="20"/>
          <w:lang w:val="sk-SK" w:eastAsia="cs-CZ"/>
        </w:rPr>
      </w:pPr>
    </w:p>
    <w:p w14:paraId="6F653DB0" w14:textId="77777777" w:rsidR="00C528B1" w:rsidRPr="003273B4" w:rsidRDefault="00C528B1" w:rsidP="00C528B1">
      <w:pPr>
        <w:ind w:left="113"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Za predávajúceho:</w:t>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r>
      <w:r w:rsidRPr="003273B4">
        <w:rPr>
          <w:rFonts w:ascii="Times New Roman" w:eastAsia="Times New Roman" w:hAnsi="Times New Roman" w:cs="Times New Roman"/>
          <w:noProof/>
          <w:sz w:val="20"/>
          <w:szCs w:val="20"/>
          <w:lang w:val="x-none" w:eastAsia="cs-CZ"/>
        </w:rPr>
        <w:tab/>
        <w:t>Za kupujúceho:</w:t>
      </w:r>
      <w:r w:rsidRPr="003273B4">
        <w:rPr>
          <w:rFonts w:ascii="Times New Roman" w:eastAsia="Times New Roman" w:hAnsi="Times New Roman" w:cs="Times New Roman"/>
          <w:noProof/>
          <w:sz w:val="20"/>
          <w:szCs w:val="20"/>
          <w:lang w:val="x-none" w:eastAsia="cs-CZ"/>
        </w:rPr>
        <w:tab/>
      </w:r>
    </w:p>
    <w:p w14:paraId="19FC7E47" w14:textId="77777777" w:rsidR="00C528B1" w:rsidRPr="003273B4" w:rsidRDefault="00C528B1" w:rsidP="00C528B1">
      <w:pPr>
        <w:ind w:left="113" w:right="113"/>
        <w:jc w:val="center"/>
        <w:rPr>
          <w:rFonts w:ascii="Times New Roman" w:eastAsia="Times New Roman" w:hAnsi="Times New Roman" w:cs="Times New Roman"/>
          <w:noProof/>
          <w:sz w:val="20"/>
          <w:szCs w:val="20"/>
          <w:lang w:val="sk-SK" w:eastAsia="cs-CZ"/>
        </w:rPr>
      </w:pPr>
    </w:p>
    <w:p w14:paraId="06852EA8" w14:textId="77777777" w:rsidR="00C528B1" w:rsidRPr="003273B4" w:rsidRDefault="00C528B1" w:rsidP="00C528B1">
      <w:pPr>
        <w:ind w:left="113" w:right="113"/>
        <w:jc w:val="center"/>
        <w:rPr>
          <w:rFonts w:ascii="Times New Roman" w:eastAsia="Times New Roman" w:hAnsi="Times New Roman" w:cs="Times New Roman"/>
          <w:noProof/>
          <w:sz w:val="20"/>
          <w:szCs w:val="20"/>
          <w:lang w:val="sk-SK" w:eastAsia="cs-CZ"/>
        </w:rPr>
      </w:pPr>
    </w:p>
    <w:p w14:paraId="3E5B93BC" w14:textId="77777777" w:rsidR="00C528B1" w:rsidRPr="003273B4" w:rsidRDefault="00C528B1" w:rsidP="00C528B1">
      <w:pPr>
        <w:ind w:left="113" w:right="113"/>
        <w:jc w:val="center"/>
        <w:rPr>
          <w:rFonts w:ascii="Times New Roman" w:eastAsia="Times New Roman" w:hAnsi="Times New Roman" w:cs="Times New Roman"/>
          <w:noProof/>
          <w:sz w:val="20"/>
          <w:szCs w:val="20"/>
          <w:lang w:val="sk-SK" w:eastAsia="cs-CZ"/>
        </w:rPr>
      </w:pPr>
    </w:p>
    <w:p w14:paraId="5A3F6FAF"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noProof/>
          <w:sz w:val="20"/>
          <w:szCs w:val="20"/>
          <w:lang w:val="x-none" w:eastAsia="cs-CZ"/>
        </w:rPr>
        <w:tab/>
      </w:r>
    </w:p>
    <w:p w14:paraId="4EAC64FD" w14:textId="77777777" w:rsidR="00C528B1" w:rsidRPr="003273B4" w:rsidRDefault="00C528B1" w:rsidP="00C528B1">
      <w:pPr>
        <w:ind w:left="113"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w:t>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t>.................................................</w:t>
      </w:r>
    </w:p>
    <w:p w14:paraId="46AB24A3" w14:textId="77777777" w:rsidR="00C528B1" w:rsidRPr="003273B4" w:rsidRDefault="00C528B1" w:rsidP="00C528B1">
      <w:pPr>
        <w:ind w:left="113" w:right="113"/>
        <w:jc w:val="both"/>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xxxxxxx</w:t>
      </w:r>
      <w:r w:rsidRPr="003273B4">
        <w:rPr>
          <w:rFonts w:ascii="Times New Roman" w:eastAsia="Calibri" w:hAnsi="Times New Roman" w:cs="Times New Roman"/>
          <w:noProof/>
          <w:sz w:val="20"/>
          <w:szCs w:val="20"/>
          <w:lang w:val="sk-SK"/>
        </w:rPr>
        <w:tab/>
      </w:r>
      <w:r w:rsidRPr="003273B4">
        <w:rPr>
          <w:rFonts w:ascii="Times New Roman" w:eastAsia="Calibri" w:hAnsi="Times New Roman" w:cs="Times New Roman"/>
          <w:noProof/>
          <w:sz w:val="20"/>
          <w:szCs w:val="20"/>
          <w:lang w:val="sk-SK"/>
        </w:rPr>
        <w:tab/>
      </w:r>
      <w:r w:rsidRPr="003273B4">
        <w:rPr>
          <w:rFonts w:ascii="Times New Roman" w:eastAsia="Calibri" w:hAnsi="Times New Roman" w:cs="Times New Roman"/>
          <w:noProof/>
          <w:sz w:val="20"/>
          <w:szCs w:val="20"/>
          <w:lang w:val="sk-SK"/>
        </w:rPr>
        <w:tab/>
      </w:r>
      <w:r w:rsidRPr="003273B4">
        <w:rPr>
          <w:rFonts w:ascii="Times New Roman" w:eastAsia="Calibri" w:hAnsi="Times New Roman" w:cs="Times New Roman"/>
          <w:noProof/>
          <w:sz w:val="20"/>
          <w:szCs w:val="20"/>
          <w:lang w:val="sk-SK"/>
        </w:rPr>
        <w:tab/>
      </w:r>
      <w:r w:rsidRPr="003273B4">
        <w:rPr>
          <w:rFonts w:ascii="Times New Roman" w:eastAsia="Calibri" w:hAnsi="Times New Roman" w:cs="Times New Roman"/>
          <w:noProof/>
          <w:sz w:val="20"/>
          <w:szCs w:val="20"/>
          <w:lang w:val="sk-SK"/>
        </w:rPr>
        <w:tab/>
      </w:r>
      <w:r w:rsidRPr="003273B4">
        <w:rPr>
          <w:rFonts w:ascii="Times New Roman" w:eastAsia="Calibri" w:hAnsi="Times New Roman" w:cs="Times New Roman"/>
          <w:noProof/>
          <w:sz w:val="20"/>
          <w:szCs w:val="20"/>
          <w:lang w:val="sk-SK"/>
        </w:rPr>
        <w:tab/>
      </w:r>
      <w:r w:rsidRPr="003273B4">
        <w:rPr>
          <w:rFonts w:ascii="Times New Roman" w:eastAsia="Times New Roman" w:hAnsi="Times New Roman" w:cs="Times New Roman"/>
          <w:b/>
          <w:noProof/>
          <w:sz w:val="20"/>
          <w:szCs w:val="20"/>
          <w:lang w:val="x-none" w:eastAsia="cs-CZ"/>
        </w:rPr>
        <w:t xml:space="preserve">Ing. Norbert Kováčik </w:t>
      </w:r>
    </w:p>
    <w:p w14:paraId="2EA95C2E" w14:textId="77777777" w:rsidR="00C528B1" w:rsidRPr="003273B4" w:rsidRDefault="00C528B1" w:rsidP="00C528B1">
      <w:pPr>
        <w:ind w:left="113" w:right="113"/>
        <w:jc w:val="center"/>
        <w:rPr>
          <w:rFonts w:ascii="Times New Roman" w:eastAsia="Times New Roman" w:hAnsi="Times New Roman" w:cs="Times New Roman"/>
          <w:b/>
          <w:noProof/>
          <w:sz w:val="20"/>
          <w:szCs w:val="20"/>
          <w:lang w:val="x-none" w:eastAsia="cs-CZ"/>
        </w:rPr>
      </w:pP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t xml:space="preserve">     PREMAT, s. r. o.</w:t>
      </w:r>
      <w:r w:rsidRPr="003273B4">
        <w:rPr>
          <w:rFonts w:ascii="Times New Roman" w:eastAsia="Times New Roman" w:hAnsi="Times New Roman" w:cs="Times New Roman"/>
          <w:b/>
          <w:noProof/>
          <w:sz w:val="20"/>
          <w:szCs w:val="20"/>
          <w:lang w:val="x-none" w:eastAsia="cs-CZ"/>
        </w:rPr>
        <w:tab/>
      </w:r>
      <w:r w:rsidRPr="003273B4">
        <w:rPr>
          <w:rFonts w:ascii="Times New Roman" w:eastAsia="Times New Roman" w:hAnsi="Times New Roman" w:cs="Times New Roman"/>
          <w:b/>
          <w:noProof/>
          <w:sz w:val="20"/>
          <w:szCs w:val="20"/>
          <w:lang w:val="x-none" w:eastAsia="cs-CZ"/>
        </w:rPr>
        <w:tab/>
      </w:r>
    </w:p>
    <w:p w14:paraId="324217D2" w14:textId="77777777" w:rsidR="00C528B1" w:rsidRPr="003273B4" w:rsidRDefault="00C528B1" w:rsidP="00C528B1">
      <w:pPr>
        <w:ind w:left="113" w:right="113"/>
        <w:jc w:val="both"/>
        <w:rPr>
          <w:rFonts w:ascii="Times New Roman" w:eastAsia="Times New Roman" w:hAnsi="Times New Roman" w:cs="Times New Roman"/>
          <w:b/>
          <w:noProof/>
          <w:sz w:val="20"/>
          <w:szCs w:val="20"/>
          <w:lang w:val="x-none" w:eastAsia="cs-CZ"/>
        </w:rPr>
      </w:pPr>
    </w:p>
    <w:p w14:paraId="2C98953A" w14:textId="77777777" w:rsidR="00C528B1" w:rsidRPr="003273B4" w:rsidRDefault="00C528B1" w:rsidP="00C528B1">
      <w:pPr>
        <w:ind w:left="113" w:right="113"/>
        <w:jc w:val="both"/>
        <w:rPr>
          <w:rFonts w:ascii="Times New Roman" w:eastAsia="Calibri" w:hAnsi="Times New Roman" w:cs="Times New Roman"/>
          <w:noProof/>
          <w:sz w:val="20"/>
          <w:szCs w:val="20"/>
          <w:u w:val="single"/>
          <w:lang w:val="sk-SK" w:eastAsia="ar-SA"/>
        </w:rPr>
      </w:pPr>
    </w:p>
    <w:p w14:paraId="74A1A5EA" w14:textId="77777777" w:rsidR="00C528B1" w:rsidRPr="003273B4" w:rsidRDefault="00C528B1" w:rsidP="00C528B1">
      <w:pPr>
        <w:ind w:left="113" w:right="113"/>
        <w:jc w:val="both"/>
        <w:rPr>
          <w:rFonts w:ascii="Times New Roman" w:eastAsia="Calibri" w:hAnsi="Times New Roman" w:cs="Times New Roman"/>
          <w:noProof/>
          <w:sz w:val="20"/>
          <w:szCs w:val="20"/>
          <w:u w:val="single"/>
          <w:lang w:val="sk-SK" w:eastAsia="ar-SA"/>
        </w:rPr>
      </w:pPr>
    </w:p>
    <w:p w14:paraId="7866E5A9" w14:textId="77777777" w:rsidR="00C528B1" w:rsidRPr="003273B4" w:rsidRDefault="00C528B1" w:rsidP="00C528B1">
      <w:pPr>
        <w:ind w:left="113" w:right="113"/>
        <w:jc w:val="both"/>
        <w:rPr>
          <w:rFonts w:ascii="Times New Roman" w:eastAsia="Calibri" w:hAnsi="Times New Roman" w:cs="Times New Roman"/>
          <w:noProof/>
          <w:sz w:val="20"/>
          <w:szCs w:val="20"/>
          <w:u w:val="single"/>
          <w:lang w:val="sk-SK" w:eastAsia="ar-SA"/>
        </w:rPr>
      </w:pPr>
      <w:r w:rsidRPr="003273B4">
        <w:rPr>
          <w:rFonts w:ascii="Times New Roman" w:eastAsia="Calibri" w:hAnsi="Times New Roman" w:cs="Times New Roman"/>
          <w:noProof/>
          <w:sz w:val="20"/>
          <w:szCs w:val="20"/>
          <w:u w:val="single"/>
          <w:lang w:val="sk-SK" w:eastAsia="ar-SA"/>
        </w:rPr>
        <w:t>Prílohy:</w:t>
      </w:r>
    </w:p>
    <w:p w14:paraId="1E8574B7" w14:textId="77777777" w:rsidR="00C528B1" w:rsidRPr="003273B4" w:rsidRDefault="00C528B1" w:rsidP="00C528B1">
      <w:pPr>
        <w:ind w:left="113" w:right="113"/>
        <w:jc w:val="both"/>
        <w:rPr>
          <w:rFonts w:ascii="Times New Roman" w:eastAsia="Calibri" w:hAnsi="Times New Roman" w:cs="Times New Roman"/>
          <w:noProof/>
          <w:sz w:val="20"/>
          <w:szCs w:val="20"/>
          <w:lang w:val="sk-SK" w:eastAsia="ar-SA"/>
        </w:rPr>
      </w:pPr>
      <w:r w:rsidRPr="003273B4">
        <w:rPr>
          <w:rFonts w:ascii="Times New Roman" w:eastAsia="Calibri" w:hAnsi="Times New Roman" w:cs="Times New Roman"/>
          <w:noProof/>
          <w:sz w:val="20"/>
          <w:szCs w:val="20"/>
          <w:lang w:val="sk-SK" w:eastAsia="ar-SA"/>
        </w:rPr>
        <w:t>1. špecifikácia predmetu zákazky</w:t>
      </w:r>
    </w:p>
    <w:p w14:paraId="00DB4EC0" w14:textId="77777777" w:rsidR="00C528B1" w:rsidRPr="003273B4" w:rsidRDefault="00C528B1" w:rsidP="00C528B1">
      <w:pPr>
        <w:ind w:left="113" w:right="113"/>
        <w:jc w:val="both"/>
        <w:rPr>
          <w:rFonts w:ascii="Times New Roman" w:eastAsia="Calibri" w:hAnsi="Times New Roman" w:cs="Times New Roman"/>
          <w:noProof/>
          <w:sz w:val="20"/>
          <w:szCs w:val="20"/>
          <w:lang w:val="sk-SK" w:eastAsia="ar-SA"/>
        </w:rPr>
      </w:pPr>
      <w:r w:rsidRPr="003273B4">
        <w:rPr>
          <w:rFonts w:ascii="Times New Roman" w:eastAsia="Calibri" w:hAnsi="Times New Roman" w:cs="Times New Roman"/>
          <w:noProof/>
          <w:sz w:val="20"/>
          <w:szCs w:val="20"/>
          <w:lang w:val="sk-SK" w:eastAsia="ar-SA"/>
        </w:rPr>
        <w:t>2. rozpočet (v MS Excel aj na CD)</w:t>
      </w:r>
    </w:p>
    <w:p w14:paraId="7868CD0D"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78F597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1692034"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9050DCF"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1EF8A68"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D9D6C4F"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B50D2D7"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6B5482A"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39E46BA"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4A0C34BF"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515061CC"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3C4A3DB"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79CECCBD"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D917A1B"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10612A3"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105ACD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51C57639"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F553DA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42BFA6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632121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9EDD46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03FB370A"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77B1B2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8CD7A91"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DE3C685"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643BED9"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7FFD5F46"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363CF578"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BA1CBF1"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919C419" w14:textId="77777777" w:rsidR="00C528B1" w:rsidRPr="003273B4" w:rsidRDefault="00C528B1" w:rsidP="00C528B1">
      <w:pPr>
        <w:jc w:val="both"/>
        <w:rPr>
          <w:rFonts w:ascii="Times New Roman" w:eastAsia="Times New Roman" w:hAnsi="Times New Roman" w:cs="Times New Roman"/>
          <w:b/>
          <w:sz w:val="20"/>
          <w:szCs w:val="20"/>
          <w:lang w:val="sk-SK" w:eastAsia="sk-SK"/>
        </w:rPr>
      </w:pPr>
    </w:p>
    <w:p w14:paraId="1C84F456"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r w:rsidRPr="003273B4">
        <w:rPr>
          <w:rFonts w:ascii="Times New Roman" w:eastAsia="Times New Roman" w:hAnsi="Times New Roman" w:cs="Times New Roman"/>
          <w:b/>
          <w:sz w:val="20"/>
          <w:szCs w:val="20"/>
          <w:lang w:val="sk-SK" w:eastAsia="sk-SK"/>
        </w:rPr>
        <w:t>Príloha č. 1 zmluvy</w:t>
      </w:r>
    </w:p>
    <w:p w14:paraId="339E4762" w14:textId="77777777" w:rsidR="00C528B1" w:rsidRPr="003273B4" w:rsidRDefault="00C528B1" w:rsidP="00C528B1">
      <w:pPr>
        <w:ind w:left="113" w:firstLine="454"/>
        <w:jc w:val="right"/>
        <w:rPr>
          <w:rFonts w:ascii="Times New Roman" w:eastAsia="Calibri" w:hAnsi="Times New Roman" w:cs="Times New Roman"/>
          <w:b/>
          <w:noProof/>
          <w:sz w:val="20"/>
          <w:szCs w:val="20"/>
          <w:lang w:val="sk-SK" w:eastAsia="ar-SA"/>
        </w:rPr>
      </w:pPr>
      <w:r w:rsidRPr="003273B4">
        <w:rPr>
          <w:rFonts w:ascii="Times New Roman" w:eastAsia="Calibri" w:hAnsi="Times New Roman" w:cs="Times New Roman"/>
          <w:b/>
          <w:noProof/>
          <w:sz w:val="20"/>
          <w:szCs w:val="20"/>
          <w:lang w:val="sk-SK" w:eastAsia="ar-SA"/>
        </w:rPr>
        <w:t xml:space="preserve">  špecifikácia predmetu zákazky</w:t>
      </w:r>
    </w:p>
    <w:p w14:paraId="5A2540A9" w14:textId="77777777" w:rsidR="00C528B1" w:rsidRPr="003273B4" w:rsidRDefault="00C528B1" w:rsidP="00C528B1">
      <w:pPr>
        <w:ind w:left="113" w:right="113" w:firstLine="454"/>
        <w:jc w:val="right"/>
        <w:rPr>
          <w:rFonts w:ascii="Times New Roman" w:eastAsia="Calibri" w:hAnsi="Times New Roman" w:cs="Times New Roman"/>
          <w:noProof/>
          <w:sz w:val="20"/>
          <w:szCs w:val="20"/>
          <w:lang w:val="sk-SK"/>
        </w:rPr>
      </w:pPr>
    </w:p>
    <w:p w14:paraId="622E66DD" w14:textId="77777777" w:rsidR="00C528B1" w:rsidRPr="003273B4" w:rsidRDefault="00C528B1" w:rsidP="00C528B1">
      <w:pPr>
        <w:jc w:val="both"/>
        <w:rPr>
          <w:rFonts w:ascii="Times New Roman" w:eastAsia="Times New Roman" w:hAnsi="Times New Roman" w:cs="Times New Roman"/>
          <w:bCs/>
          <w:sz w:val="20"/>
          <w:szCs w:val="20"/>
          <w:lang w:val="sk-SK" w:eastAsia="sk-SK"/>
        </w:rPr>
      </w:pPr>
    </w:p>
    <w:p w14:paraId="292D1377" w14:textId="77777777" w:rsidR="00C528B1" w:rsidRPr="003273B4" w:rsidRDefault="00C528B1" w:rsidP="00C528B1">
      <w:pPr>
        <w:tabs>
          <w:tab w:val="left" w:pos="2127"/>
        </w:tabs>
        <w:spacing w:line="276" w:lineRule="auto"/>
        <w:ind w:right="113"/>
        <w:jc w:val="both"/>
        <w:rPr>
          <w:rFonts w:ascii="Times New Roman" w:eastAsia="Calibri" w:hAnsi="Times New Roman" w:cs="Times New Roman"/>
          <w:b/>
          <w:noProof/>
          <w:sz w:val="20"/>
          <w:szCs w:val="20"/>
          <w:lang w:val="sk-SK"/>
        </w:rPr>
      </w:pPr>
      <w:r w:rsidRPr="003273B4">
        <w:rPr>
          <w:rFonts w:ascii="Times New Roman" w:eastAsia="Calibri" w:hAnsi="Times New Roman" w:cs="Times New Roman"/>
          <w:b/>
          <w:noProof/>
          <w:sz w:val="20"/>
          <w:szCs w:val="20"/>
          <w:highlight w:val="lightGray"/>
          <w:lang w:val="sk-SK"/>
        </w:rPr>
        <w:t>Logický celok 3 -  Spektrometer</w:t>
      </w:r>
    </w:p>
    <w:p w14:paraId="41507447" w14:textId="77777777" w:rsidR="00C528B1" w:rsidRPr="003273B4" w:rsidRDefault="00C528B1" w:rsidP="00C528B1">
      <w:pPr>
        <w:spacing w:line="276" w:lineRule="auto"/>
        <w:ind w:right="113"/>
        <w:jc w:val="center"/>
        <w:rPr>
          <w:rFonts w:ascii="Times New Roman" w:eastAsia="Calibri" w:hAnsi="Times New Roman" w:cs="Times New Roman"/>
          <w:noProof/>
          <w:sz w:val="20"/>
          <w:szCs w:val="20"/>
          <w:u w:val="single"/>
          <w:lang w:val="sk-SK"/>
        </w:rPr>
      </w:pPr>
    </w:p>
    <w:p w14:paraId="46899C89" w14:textId="77777777" w:rsidR="00C528B1" w:rsidRPr="003273B4" w:rsidRDefault="00C528B1" w:rsidP="00C528B1">
      <w:pPr>
        <w:autoSpaceDE w:val="0"/>
        <w:autoSpaceDN w:val="0"/>
        <w:adjustRightInd w:val="0"/>
        <w:spacing w:line="280" w:lineRule="atLeast"/>
        <w:ind w:right="113"/>
        <w:jc w:val="both"/>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Spektrometer  – bude využívaný na verifikáciu vstupného materiálu, aby nedochádzalo k odchýlkam v jeho zložení. Tým sa hneď v úvode výrobného procesu eliminujú dôsledky použitia chybného materiálu ako sú napríklad reklamácie zo strany klientov, či poškodenie obrábacích nástrojov.</w:t>
      </w:r>
    </w:p>
    <w:p w14:paraId="28471E52" w14:textId="77777777" w:rsidR="00C528B1" w:rsidRPr="003273B4" w:rsidRDefault="00C528B1" w:rsidP="00C528B1">
      <w:pPr>
        <w:autoSpaceDE w:val="0"/>
        <w:autoSpaceDN w:val="0"/>
        <w:adjustRightInd w:val="0"/>
        <w:spacing w:line="280" w:lineRule="atLeast"/>
        <w:ind w:left="113" w:right="113"/>
        <w:jc w:val="both"/>
        <w:rPr>
          <w:rFonts w:ascii="Times New Roman" w:eastAsia="Calibri" w:hAnsi="Times New Roman" w:cs="Times New Roman"/>
          <w:noProof/>
          <w:sz w:val="20"/>
          <w:szCs w:val="20"/>
          <w:lang w:val="sk-SK"/>
        </w:rPr>
      </w:pPr>
    </w:p>
    <w:p w14:paraId="4B62EE81" w14:textId="77777777" w:rsidR="00C528B1" w:rsidRPr="003273B4" w:rsidRDefault="00C528B1" w:rsidP="00C528B1">
      <w:pPr>
        <w:spacing w:line="276" w:lineRule="auto"/>
        <w:ind w:left="113" w:right="113"/>
        <w:jc w:val="center"/>
        <w:rPr>
          <w:rFonts w:ascii="Times New Roman" w:eastAsia="Calibri" w:hAnsi="Times New Roman" w:cs="Times New Roman"/>
          <w:b/>
          <w:noProof/>
          <w:sz w:val="20"/>
          <w:szCs w:val="20"/>
          <w:lang w:val="sk-SK"/>
        </w:rPr>
      </w:pPr>
      <w:r w:rsidRPr="003273B4">
        <w:rPr>
          <w:rFonts w:ascii="Times New Roman" w:eastAsia="Calibri" w:hAnsi="Times New Roman" w:cs="Times New Roman"/>
          <w:b/>
          <w:noProof/>
          <w:sz w:val="20"/>
          <w:szCs w:val="20"/>
          <w:lang w:val="sk-SK"/>
        </w:rPr>
        <w:t xml:space="preserve">Minimálne požadované technické parametre: </w:t>
      </w:r>
    </w:p>
    <w:p w14:paraId="2D64A5FA" w14:textId="77777777" w:rsidR="00C528B1" w:rsidRPr="003273B4" w:rsidRDefault="00C528B1" w:rsidP="00C528B1">
      <w:pPr>
        <w:autoSpaceDE w:val="0"/>
        <w:autoSpaceDN w:val="0"/>
        <w:adjustRightInd w:val="0"/>
        <w:spacing w:line="280" w:lineRule="atLeast"/>
        <w:ind w:left="113" w:right="113"/>
        <w:jc w:val="both"/>
        <w:rPr>
          <w:rFonts w:ascii="Times New Roman" w:eastAsia="Calibri" w:hAnsi="Times New Roman" w:cs="Times New Roman"/>
          <w:noProof/>
          <w:sz w:val="20"/>
          <w:szCs w:val="20"/>
          <w:lang w:val="sk-SK"/>
        </w:rPr>
      </w:pPr>
    </w:p>
    <w:tbl>
      <w:tblPr>
        <w:tblStyle w:val="TableGrid"/>
        <w:tblW w:w="8642" w:type="dxa"/>
        <w:tblInd w:w="108" w:type="dxa"/>
        <w:tblLook w:val="04A0" w:firstRow="1" w:lastRow="0" w:firstColumn="1" w:lastColumn="0" w:noHBand="0" w:noVBand="1"/>
      </w:tblPr>
      <w:tblGrid>
        <w:gridCol w:w="6263"/>
        <w:gridCol w:w="2379"/>
      </w:tblGrid>
      <w:tr w:rsidR="00C528B1" w:rsidRPr="003273B4" w14:paraId="423E6690" w14:textId="77777777" w:rsidTr="00A559E3">
        <w:trPr>
          <w:trHeight w:val="580"/>
        </w:trPr>
        <w:tc>
          <w:tcPr>
            <w:tcW w:w="6263" w:type="dxa"/>
          </w:tcPr>
          <w:p w14:paraId="09403CDE" w14:textId="77777777" w:rsidR="00C528B1" w:rsidRPr="003273B4" w:rsidRDefault="00C528B1" w:rsidP="00A559E3">
            <w:pPr>
              <w:spacing w:line="280" w:lineRule="atLeast"/>
              <w:ind w:left="34" w:right="113" w:hanging="34"/>
              <w:rPr>
                <w:rFonts w:eastAsia="Calibri"/>
                <w:noProof/>
                <w:lang w:val="sk-SK"/>
              </w:rPr>
            </w:pPr>
            <w:r w:rsidRPr="003273B4">
              <w:rPr>
                <w:rFonts w:eastAsia="Calibri"/>
                <w:noProof/>
                <w:lang w:val="sk-SK"/>
              </w:rPr>
              <w:t>Laboratórny optický emisný iskrový analyzátor pre presné analýzy zliatin kovov na báze Fe</w:t>
            </w:r>
          </w:p>
        </w:tc>
        <w:tc>
          <w:tcPr>
            <w:tcW w:w="2379" w:type="dxa"/>
          </w:tcPr>
          <w:p w14:paraId="006BCA59"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1015ECAA" w14:textId="77777777" w:rsidTr="00A559E3">
        <w:trPr>
          <w:trHeight w:val="862"/>
        </w:trPr>
        <w:tc>
          <w:tcPr>
            <w:tcW w:w="6263" w:type="dxa"/>
          </w:tcPr>
          <w:p w14:paraId="6EF17EEC" w14:textId="77777777" w:rsidR="00C528B1" w:rsidRPr="003273B4" w:rsidRDefault="00C528B1" w:rsidP="00A559E3">
            <w:pPr>
              <w:spacing w:line="280" w:lineRule="atLeast"/>
              <w:ind w:left="34" w:right="113" w:hanging="34"/>
              <w:rPr>
                <w:rFonts w:eastAsia="Calibri"/>
                <w:noProof/>
                <w:lang w:val="sk-SK"/>
              </w:rPr>
            </w:pPr>
            <w:r w:rsidRPr="003273B4">
              <w:rPr>
                <w:rFonts w:eastAsia="Calibri"/>
                <w:noProof/>
                <w:lang w:val="sk-SK"/>
              </w:rPr>
              <w:t>Optický systém s detekciou výhradne CCD čipov, a to za pomoci minimálne 2x plnohodnotné CCD, optika každá s vlastnou mriežkou pre zaistenie optimálnych parametrov</w:t>
            </w:r>
          </w:p>
        </w:tc>
        <w:tc>
          <w:tcPr>
            <w:tcW w:w="2379" w:type="dxa"/>
          </w:tcPr>
          <w:p w14:paraId="419F1C85"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2082EC1B" w14:textId="77777777" w:rsidTr="00A559E3">
        <w:trPr>
          <w:trHeight w:val="282"/>
        </w:trPr>
        <w:tc>
          <w:tcPr>
            <w:tcW w:w="6263" w:type="dxa"/>
          </w:tcPr>
          <w:p w14:paraId="34250123"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Ohnisková vzdialenosť každej optiky</w:t>
            </w:r>
          </w:p>
        </w:tc>
        <w:tc>
          <w:tcPr>
            <w:tcW w:w="2379" w:type="dxa"/>
          </w:tcPr>
          <w:p w14:paraId="0AA96B38" w14:textId="77777777" w:rsidR="00C528B1" w:rsidRPr="003273B4" w:rsidRDefault="00C528B1" w:rsidP="00A559E3">
            <w:pPr>
              <w:spacing w:line="280" w:lineRule="atLeast"/>
              <w:ind w:left="-1100" w:right="113" w:firstLine="1250"/>
              <w:rPr>
                <w:rFonts w:eastAsia="Calibri"/>
                <w:noProof/>
                <w:lang w:val="sk-SK"/>
              </w:rPr>
            </w:pPr>
            <w:r w:rsidRPr="003273B4">
              <w:rPr>
                <w:rFonts w:eastAsia="Calibri"/>
                <w:noProof/>
                <w:lang w:val="sk-SK"/>
              </w:rPr>
              <w:t>minimálne 500 mm</w:t>
            </w:r>
          </w:p>
        </w:tc>
      </w:tr>
      <w:tr w:rsidR="00C528B1" w:rsidRPr="003273B4" w14:paraId="390550B5" w14:textId="77777777" w:rsidTr="00A559E3">
        <w:trPr>
          <w:trHeight w:val="580"/>
        </w:trPr>
        <w:tc>
          <w:tcPr>
            <w:tcW w:w="6263" w:type="dxa"/>
          </w:tcPr>
          <w:p w14:paraId="59A89A74"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 xml:space="preserve">Požadovaný rozsah vlnových dl‘žok </w:t>
            </w:r>
          </w:p>
        </w:tc>
        <w:tc>
          <w:tcPr>
            <w:tcW w:w="2379" w:type="dxa"/>
          </w:tcPr>
          <w:p w14:paraId="343A3B65"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od minimálne 170 nm do maximálne 620 nm</w:t>
            </w:r>
          </w:p>
        </w:tc>
      </w:tr>
      <w:tr w:rsidR="00C528B1" w:rsidRPr="003273B4" w14:paraId="13AA6CAB" w14:textId="77777777" w:rsidTr="00A559E3">
        <w:trPr>
          <w:trHeight w:val="862"/>
        </w:trPr>
        <w:tc>
          <w:tcPr>
            <w:tcW w:w="6263" w:type="dxa"/>
          </w:tcPr>
          <w:p w14:paraId="1BF60061"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Statív s plne automatickým pneumatickým uchytením vzorky bez pružín pre reprodukovateľné a spoľahlivé uchytenie vzorky – prítlak realizovaný tlakom argonu, teda bez potreby stlačeného vzduchu či iného média</w:t>
            </w:r>
          </w:p>
        </w:tc>
        <w:tc>
          <w:tcPr>
            <w:tcW w:w="2379" w:type="dxa"/>
          </w:tcPr>
          <w:p w14:paraId="47794DCC"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435C513B" w14:textId="77777777" w:rsidTr="00A559E3">
        <w:trPr>
          <w:trHeight w:val="1443"/>
        </w:trPr>
        <w:tc>
          <w:tcPr>
            <w:tcW w:w="6263" w:type="dxa"/>
          </w:tcPr>
          <w:p w14:paraId="0C17A2A2"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Aktívne teplotné stabilizácie zaišťujíce teplotnú nezávislosť spektrometru, a to ako vyhrievaním, tak i chladením, teda plnohodnotne (požadované je chladenie polovodičové, teda bez kompresoru, bez vody či iného chladiaceho média než vzduch) – možnosť prístupu do stavu teplôt a riadiaceho napätia priamo z ovládacieho software</w:t>
            </w:r>
          </w:p>
        </w:tc>
        <w:tc>
          <w:tcPr>
            <w:tcW w:w="2379" w:type="dxa"/>
          </w:tcPr>
          <w:p w14:paraId="01C6D169"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28871C2F" w14:textId="77777777" w:rsidTr="00A559E3">
        <w:trPr>
          <w:trHeight w:val="862"/>
        </w:trPr>
        <w:tc>
          <w:tcPr>
            <w:tcW w:w="6263" w:type="dxa"/>
          </w:tcPr>
          <w:p w14:paraId="47A52518"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 xml:space="preserve">Vnútorné prevedenie statívu </w:t>
            </w:r>
            <w:r w:rsidRPr="003273B4">
              <w:rPr>
                <w:rFonts w:eastAsia="Calibri"/>
                <w:noProof/>
                <w:u w:val="single"/>
                <w:lang w:val="sk-SK"/>
              </w:rPr>
              <w:t>bez pohyblivých komponentov či cloniek</w:t>
            </w:r>
            <w:r w:rsidRPr="003273B4">
              <w:rPr>
                <w:rFonts w:eastAsia="Calibri"/>
                <w:noProof/>
                <w:lang w:val="sk-SK"/>
              </w:rPr>
              <w:t>, ale pri zaistení optimalizovaného minimálne dvojitého simultánneho pohľadu do plazmového výboja pre zaistenie správnosti merania pre všetky prvky.</w:t>
            </w:r>
          </w:p>
        </w:tc>
        <w:tc>
          <w:tcPr>
            <w:tcW w:w="2379" w:type="dxa"/>
          </w:tcPr>
          <w:p w14:paraId="258CE056"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7C447293" w14:textId="77777777" w:rsidTr="00A559E3">
        <w:trPr>
          <w:trHeight w:val="580"/>
        </w:trPr>
        <w:tc>
          <w:tcPr>
            <w:tcW w:w="6263" w:type="dxa"/>
          </w:tcPr>
          <w:p w14:paraId="625101DA"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Dodanie statívu so zužovacím bornitridovým krúžkom s vnútorným priemerom max. 6 mm</w:t>
            </w:r>
          </w:p>
        </w:tc>
        <w:tc>
          <w:tcPr>
            <w:tcW w:w="2379" w:type="dxa"/>
          </w:tcPr>
          <w:p w14:paraId="58C0ECAC"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7B98CD4F" w14:textId="77777777" w:rsidTr="00A559E3">
        <w:trPr>
          <w:trHeight w:val="564"/>
        </w:trPr>
        <w:tc>
          <w:tcPr>
            <w:tcW w:w="6263" w:type="dxa"/>
          </w:tcPr>
          <w:p w14:paraId="68EC676A"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Plne digitálne prevedenie spektrometru vrátane digitálneho plazmového generátora</w:t>
            </w:r>
          </w:p>
        </w:tc>
        <w:tc>
          <w:tcPr>
            <w:tcW w:w="2379" w:type="dxa"/>
          </w:tcPr>
          <w:p w14:paraId="50482AA5"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46592177" w14:textId="77777777" w:rsidTr="00A559E3">
        <w:trPr>
          <w:trHeight w:val="1161"/>
        </w:trPr>
        <w:tc>
          <w:tcPr>
            <w:tcW w:w="6263" w:type="dxa"/>
          </w:tcPr>
          <w:p w14:paraId="300959F1"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 xml:space="preserve">Rekalibračné etalony (minimálne 4ks pre každú matricu) pre plnohodnotnú dvojbodovú rekalibráciu – je požadované, aby sa každá kalibračná krivka prvku automaticky nastavovala viac než jedným etalonom pre zaistenie maximálnej presnosti v celom koncentračnom rozsahu každej kalibračnej krivky. </w:t>
            </w:r>
          </w:p>
        </w:tc>
        <w:tc>
          <w:tcPr>
            <w:tcW w:w="2379" w:type="dxa"/>
          </w:tcPr>
          <w:p w14:paraId="71CC5155"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0ED26EB2" w14:textId="77777777" w:rsidTr="00A559E3">
        <w:trPr>
          <w:trHeight w:val="580"/>
        </w:trPr>
        <w:tc>
          <w:tcPr>
            <w:tcW w:w="6263" w:type="dxa"/>
          </w:tcPr>
          <w:p w14:paraId="6465A82C"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Kontinuálny preplach optického systému argonom, teda optický systém bez použitia vákuovej pumpy či potreby čistiacich patron</w:t>
            </w:r>
          </w:p>
        </w:tc>
        <w:tc>
          <w:tcPr>
            <w:tcW w:w="2379" w:type="dxa"/>
          </w:tcPr>
          <w:p w14:paraId="2AF186F0"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4B4FE289" w14:textId="77777777" w:rsidTr="00A559E3">
        <w:trPr>
          <w:trHeight w:val="580"/>
        </w:trPr>
        <w:tc>
          <w:tcPr>
            <w:tcW w:w="6263" w:type="dxa"/>
          </w:tcPr>
          <w:p w14:paraId="39ED5D69"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Vyhodnocovací SW pre výkon analýz, rozšírenú štatistiku SPC, vyhľadávanie a tlač vrátane podpory generovania PDF</w:t>
            </w:r>
          </w:p>
        </w:tc>
        <w:tc>
          <w:tcPr>
            <w:tcW w:w="2379" w:type="dxa"/>
          </w:tcPr>
          <w:p w14:paraId="62254834"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r w:rsidR="00C528B1" w:rsidRPr="003273B4" w14:paraId="688E7E41" w14:textId="77777777" w:rsidTr="00A559E3">
        <w:trPr>
          <w:trHeight w:val="596"/>
        </w:trPr>
        <w:tc>
          <w:tcPr>
            <w:tcW w:w="6263" w:type="dxa"/>
          </w:tcPr>
          <w:p w14:paraId="52B26DF9"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Spracovanie a export dát pomocí užívateľských programov, napr. MS Office  alebo ekvivalent</w:t>
            </w:r>
          </w:p>
        </w:tc>
        <w:tc>
          <w:tcPr>
            <w:tcW w:w="2379" w:type="dxa"/>
          </w:tcPr>
          <w:p w14:paraId="2231B8E2" w14:textId="77777777" w:rsidR="00C528B1" w:rsidRPr="003273B4" w:rsidRDefault="00C528B1" w:rsidP="00A559E3">
            <w:pPr>
              <w:spacing w:line="280" w:lineRule="atLeast"/>
              <w:ind w:left="113" w:right="113"/>
              <w:rPr>
                <w:rFonts w:eastAsia="Calibri"/>
                <w:noProof/>
                <w:lang w:val="sk-SK"/>
              </w:rPr>
            </w:pPr>
            <w:r w:rsidRPr="003273B4">
              <w:rPr>
                <w:rFonts w:eastAsia="Calibri"/>
                <w:noProof/>
                <w:lang w:val="sk-SK"/>
              </w:rPr>
              <w:t>áno</w:t>
            </w:r>
          </w:p>
        </w:tc>
      </w:tr>
    </w:tbl>
    <w:p w14:paraId="3D8E80BE" w14:textId="77777777" w:rsidR="00C528B1" w:rsidRPr="003273B4" w:rsidRDefault="00C528B1" w:rsidP="00C528B1">
      <w:pPr>
        <w:spacing w:line="280" w:lineRule="atLeast"/>
        <w:ind w:left="360" w:right="113"/>
        <w:jc w:val="center"/>
        <w:rPr>
          <w:rFonts w:ascii="Times New Roman" w:eastAsia="Calibri" w:hAnsi="Times New Roman" w:cs="Times New Roman"/>
          <w:noProof/>
          <w:sz w:val="20"/>
          <w:szCs w:val="20"/>
          <w:lang w:val="sk-SK"/>
        </w:rPr>
      </w:pPr>
    </w:p>
    <w:tbl>
      <w:tblPr>
        <w:tblStyle w:val="TableGrid"/>
        <w:tblW w:w="8643" w:type="dxa"/>
        <w:tblInd w:w="108" w:type="dxa"/>
        <w:tblLayout w:type="fixed"/>
        <w:tblLook w:val="04A0" w:firstRow="1" w:lastRow="0" w:firstColumn="1" w:lastColumn="0" w:noHBand="0" w:noVBand="1"/>
      </w:tblPr>
      <w:tblGrid>
        <w:gridCol w:w="4536"/>
        <w:gridCol w:w="1439"/>
        <w:gridCol w:w="2668"/>
      </w:tblGrid>
      <w:tr w:rsidR="00C528B1" w:rsidRPr="003273B4" w14:paraId="23948533" w14:textId="77777777" w:rsidTr="00A559E3">
        <w:trPr>
          <w:trHeight w:val="412"/>
        </w:trPr>
        <w:tc>
          <w:tcPr>
            <w:tcW w:w="4536" w:type="dxa"/>
            <w:noWrap/>
          </w:tcPr>
          <w:p w14:paraId="1EEDDFE7"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Servisné zastúpenie v SR resp. v ČR</w:t>
            </w:r>
          </w:p>
        </w:tc>
        <w:tc>
          <w:tcPr>
            <w:tcW w:w="1439" w:type="dxa"/>
            <w:noWrap/>
          </w:tcPr>
          <w:p w14:paraId="26B36375"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w:t>
            </w:r>
          </w:p>
        </w:tc>
        <w:tc>
          <w:tcPr>
            <w:tcW w:w="2668" w:type="dxa"/>
            <w:noWrap/>
          </w:tcPr>
          <w:p w14:paraId="4AFB3E5E"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áno</w:t>
            </w:r>
          </w:p>
        </w:tc>
      </w:tr>
      <w:tr w:rsidR="00C528B1" w:rsidRPr="003273B4" w14:paraId="1FAC3528" w14:textId="77777777" w:rsidTr="00A559E3">
        <w:trPr>
          <w:trHeight w:val="412"/>
        </w:trPr>
        <w:tc>
          <w:tcPr>
            <w:tcW w:w="4536" w:type="dxa"/>
            <w:noWrap/>
          </w:tcPr>
          <w:p w14:paraId="13C6C255"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Zaistenie záručného servisu</w:t>
            </w:r>
          </w:p>
        </w:tc>
        <w:tc>
          <w:tcPr>
            <w:tcW w:w="1439" w:type="dxa"/>
            <w:noWrap/>
          </w:tcPr>
          <w:p w14:paraId="4B19F153"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w:t>
            </w:r>
          </w:p>
        </w:tc>
        <w:tc>
          <w:tcPr>
            <w:tcW w:w="2668" w:type="dxa"/>
            <w:noWrap/>
          </w:tcPr>
          <w:p w14:paraId="3D4BCAB4"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áno</w:t>
            </w:r>
          </w:p>
        </w:tc>
      </w:tr>
      <w:tr w:rsidR="00C528B1" w:rsidRPr="003273B4" w14:paraId="0B95A980" w14:textId="77777777" w:rsidTr="00A559E3">
        <w:trPr>
          <w:trHeight w:val="412"/>
        </w:trPr>
        <w:tc>
          <w:tcPr>
            <w:tcW w:w="4536" w:type="dxa"/>
            <w:noWrap/>
            <w:hideMark/>
          </w:tcPr>
          <w:p w14:paraId="2C800A3C"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Sevisná reakcia max. do 48 hodín</w:t>
            </w:r>
          </w:p>
        </w:tc>
        <w:tc>
          <w:tcPr>
            <w:tcW w:w="1439" w:type="dxa"/>
            <w:noWrap/>
            <w:hideMark/>
          </w:tcPr>
          <w:p w14:paraId="47157D4F"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w:t>
            </w:r>
          </w:p>
        </w:tc>
        <w:tc>
          <w:tcPr>
            <w:tcW w:w="2668" w:type="dxa"/>
            <w:noWrap/>
            <w:hideMark/>
          </w:tcPr>
          <w:p w14:paraId="1E750D8D" w14:textId="77777777" w:rsidR="00C528B1" w:rsidRPr="003273B4" w:rsidRDefault="00C528B1" w:rsidP="00A559E3">
            <w:pPr>
              <w:spacing w:line="276" w:lineRule="auto"/>
              <w:ind w:left="113" w:right="113"/>
              <w:rPr>
                <w:rFonts w:eastAsia="Calibri"/>
                <w:noProof/>
                <w:lang w:val="sk-SK"/>
              </w:rPr>
            </w:pPr>
            <w:r w:rsidRPr="003273B4">
              <w:rPr>
                <w:rFonts w:eastAsia="Calibri"/>
                <w:noProof/>
                <w:lang w:val="sk-SK"/>
              </w:rPr>
              <w:t>áno</w:t>
            </w:r>
          </w:p>
        </w:tc>
      </w:tr>
    </w:tbl>
    <w:p w14:paraId="07944DB9" w14:textId="77777777" w:rsidR="00C528B1" w:rsidRPr="003273B4" w:rsidRDefault="00C528B1" w:rsidP="00C528B1">
      <w:pPr>
        <w:spacing w:line="280" w:lineRule="atLeast"/>
        <w:ind w:left="113" w:right="113"/>
        <w:rPr>
          <w:rFonts w:ascii="Times New Roman" w:eastAsia="Calibri" w:hAnsi="Times New Roman" w:cs="Times New Roman"/>
          <w:noProof/>
          <w:sz w:val="20"/>
          <w:szCs w:val="20"/>
          <w:lang w:val="sk-SK"/>
        </w:rPr>
      </w:pPr>
    </w:p>
    <w:p w14:paraId="5F766ADA" w14:textId="77777777" w:rsidR="00C528B1" w:rsidRPr="003273B4" w:rsidRDefault="00C528B1" w:rsidP="00C528B1">
      <w:pPr>
        <w:spacing w:line="280" w:lineRule="atLeast"/>
        <w:ind w:left="113" w:right="113"/>
        <w:rPr>
          <w:rFonts w:ascii="Times New Roman" w:eastAsia="Calibri" w:hAnsi="Times New Roman" w:cs="Times New Roman"/>
          <w:noProof/>
          <w:sz w:val="20"/>
          <w:szCs w:val="20"/>
          <w:u w:val="single"/>
          <w:lang w:val="sk-SK"/>
        </w:rPr>
      </w:pPr>
      <w:r w:rsidRPr="003273B4">
        <w:rPr>
          <w:rFonts w:ascii="Times New Roman" w:eastAsia="Calibri" w:hAnsi="Times New Roman" w:cs="Times New Roman"/>
          <w:noProof/>
          <w:sz w:val="20"/>
          <w:szCs w:val="20"/>
          <w:u w:val="single"/>
          <w:lang w:val="sk-SK"/>
        </w:rPr>
        <w:t xml:space="preserve">Ďalšie požiadavky k dodaniu a sfunkčeniu zariadenia: </w:t>
      </w:r>
    </w:p>
    <w:p w14:paraId="5CEE1352" w14:textId="77777777" w:rsidR="00C528B1" w:rsidRPr="003273B4" w:rsidRDefault="00C528B1" w:rsidP="00C528B1">
      <w:pPr>
        <w:spacing w:line="276" w:lineRule="auto"/>
        <w:ind w:left="113" w:right="113"/>
        <w:rPr>
          <w:rFonts w:ascii="Times New Roman" w:eastAsia="Calibri" w:hAnsi="Times New Roman" w:cs="Times New Roman"/>
          <w:noProof/>
          <w:sz w:val="20"/>
          <w:szCs w:val="20"/>
          <w:u w:val="single"/>
          <w:lang w:val="sk-SK"/>
        </w:rPr>
      </w:pPr>
    </w:p>
    <w:tbl>
      <w:tblPr>
        <w:tblW w:w="5111" w:type="pct"/>
        <w:tblInd w:w="70" w:type="dxa"/>
        <w:tblCellMar>
          <w:left w:w="70" w:type="dxa"/>
          <w:right w:w="70" w:type="dxa"/>
        </w:tblCellMar>
        <w:tblLook w:val="04A0" w:firstRow="1" w:lastRow="0" w:firstColumn="1" w:lastColumn="0" w:noHBand="0" w:noVBand="1"/>
      </w:tblPr>
      <w:tblGrid>
        <w:gridCol w:w="2024"/>
        <w:gridCol w:w="6986"/>
        <w:gridCol w:w="979"/>
      </w:tblGrid>
      <w:tr w:rsidR="00C528B1" w:rsidRPr="003273B4" w14:paraId="4026A490" w14:textId="77777777" w:rsidTr="00A559E3">
        <w:trPr>
          <w:trHeight w:val="360"/>
        </w:trPr>
        <w:tc>
          <w:tcPr>
            <w:tcW w:w="10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6820BC"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xml:space="preserve">Ďalšie požiadavky k dodaniu a sfunkčeniu zariadenia </w:t>
            </w:r>
          </w:p>
        </w:tc>
        <w:tc>
          <w:tcPr>
            <w:tcW w:w="3497" w:type="pct"/>
            <w:tcBorders>
              <w:top w:val="single" w:sz="4" w:space="0" w:color="auto"/>
              <w:left w:val="nil"/>
              <w:bottom w:val="single" w:sz="4" w:space="0" w:color="auto"/>
              <w:right w:val="single" w:sz="4" w:space="0" w:color="auto"/>
            </w:tcBorders>
            <w:shd w:val="clear" w:color="auto" w:fill="auto"/>
            <w:noWrap/>
            <w:vAlign w:val="bottom"/>
            <w:hideMark/>
          </w:tcPr>
          <w:p w14:paraId="19BC8E03"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Doprava na miesto dodania</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71A0C807"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áno</w:t>
            </w:r>
          </w:p>
        </w:tc>
      </w:tr>
      <w:tr w:rsidR="00C528B1" w:rsidRPr="003273B4" w14:paraId="5D9D5021" w14:textId="77777777" w:rsidTr="00A559E3">
        <w:trPr>
          <w:trHeight w:val="36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2583F112"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p>
        </w:tc>
        <w:tc>
          <w:tcPr>
            <w:tcW w:w="3497" w:type="pct"/>
            <w:tcBorders>
              <w:top w:val="nil"/>
              <w:left w:val="nil"/>
              <w:bottom w:val="single" w:sz="4" w:space="0" w:color="auto"/>
              <w:right w:val="single" w:sz="4" w:space="0" w:color="auto"/>
            </w:tcBorders>
            <w:shd w:val="clear" w:color="auto" w:fill="auto"/>
            <w:noWrap/>
            <w:vAlign w:val="bottom"/>
            <w:hideMark/>
          </w:tcPr>
          <w:p w14:paraId="51C40153"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Montáž  (osadenie)</w:t>
            </w:r>
          </w:p>
        </w:tc>
        <w:tc>
          <w:tcPr>
            <w:tcW w:w="490" w:type="pct"/>
            <w:tcBorders>
              <w:top w:val="nil"/>
              <w:left w:val="nil"/>
              <w:bottom w:val="single" w:sz="4" w:space="0" w:color="auto"/>
              <w:right w:val="single" w:sz="4" w:space="0" w:color="auto"/>
            </w:tcBorders>
            <w:shd w:val="clear" w:color="auto" w:fill="auto"/>
            <w:noWrap/>
            <w:vAlign w:val="bottom"/>
            <w:hideMark/>
          </w:tcPr>
          <w:p w14:paraId="6773B96C"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áno</w:t>
            </w:r>
          </w:p>
        </w:tc>
      </w:tr>
      <w:tr w:rsidR="00C528B1" w:rsidRPr="003273B4" w14:paraId="22FE20F5" w14:textId="77777777" w:rsidTr="00A559E3">
        <w:trPr>
          <w:trHeight w:val="36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7717F167"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p>
        </w:tc>
        <w:tc>
          <w:tcPr>
            <w:tcW w:w="3497" w:type="pct"/>
            <w:tcBorders>
              <w:top w:val="nil"/>
              <w:left w:val="nil"/>
              <w:bottom w:val="single" w:sz="4" w:space="0" w:color="auto"/>
              <w:right w:val="single" w:sz="4" w:space="0" w:color="auto"/>
            </w:tcBorders>
            <w:shd w:val="clear" w:color="auto" w:fill="auto"/>
            <w:noWrap/>
            <w:vAlign w:val="bottom"/>
            <w:hideMark/>
          </w:tcPr>
          <w:p w14:paraId="6C950070"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xml:space="preserve">Zapojenie </w:t>
            </w:r>
          </w:p>
        </w:tc>
        <w:tc>
          <w:tcPr>
            <w:tcW w:w="490" w:type="pct"/>
            <w:tcBorders>
              <w:top w:val="nil"/>
              <w:left w:val="nil"/>
              <w:bottom w:val="single" w:sz="4" w:space="0" w:color="auto"/>
              <w:right w:val="single" w:sz="4" w:space="0" w:color="auto"/>
            </w:tcBorders>
            <w:shd w:val="clear" w:color="auto" w:fill="auto"/>
            <w:noWrap/>
            <w:vAlign w:val="bottom"/>
            <w:hideMark/>
          </w:tcPr>
          <w:p w14:paraId="2B3ECAFD"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áno</w:t>
            </w:r>
          </w:p>
        </w:tc>
      </w:tr>
      <w:tr w:rsidR="00C528B1" w:rsidRPr="003273B4" w14:paraId="62CB88D5" w14:textId="77777777" w:rsidTr="00A559E3">
        <w:trPr>
          <w:trHeight w:val="360"/>
        </w:trPr>
        <w:tc>
          <w:tcPr>
            <w:tcW w:w="1013" w:type="pct"/>
            <w:vMerge/>
            <w:tcBorders>
              <w:top w:val="single" w:sz="4" w:space="0" w:color="auto"/>
              <w:left w:val="single" w:sz="4" w:space="0" w:color="auto"/>
              <w:bottom w:val="single" w:sz="4" w:space="0" w:color="000000"/>
              <w:right w:val="single" w:sz="4" w:space="0" w:color="auto"/>
            </w:tcBorders>
            <w:vAlign w:val="center"/>
          </w:tcPr>
          <w:p w14:paraId="0A4310B4"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p>
        </w:tc>
        <w:tc>
          <w:tcPr>
            <w:tcW w:w="3497" w:type="pct"/>
            <w:tcBorders>
              <w:top w:val="nil"/>
              <w:left w:val="nil"/>
              <w:bottom w:val="single" w:sz="4" w:space="0" w:color="auto"/>
              <w:right w:val="single" w:sz="4" w:space="0" w:color="auto"/>
            </w:tcBorders>
            <w:shd w:val="clear" w:color="auto" w:fill="auto"/>
            <w:noWrap/>
            <w:vAlign w:val="bottom"/>
          </w:tcPr>
          <w:p w14:paraId="49E4779F"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Skúšobná prevádzka/testovanie prevádzky</w:t>
            </w:r>
          </w:p>
        </w:tc>
        <w:tc>
          <w:tcPr>
            <w:tcW w:w="490" w:type="pct"/>
            <w:tcBorders>
              <w:top w:val="nil"/>
              <w:left w:val="nil"/>
              <w:bottom w:val="single" w:sz="4" w:space="0" w:color="auto"/>
              <w:right w:val="single" w:sz="4" w:space="0" w:color="auto"/>
            </w:tcBorders>
            <w:shd w:val="clear" w:color="auto" w:fill="auto"/>
            <w:noWrap/>
            <w:vAlign w:val="bottom"/>
          </w:tcPr>
          <w:p w14:paraId="5CCDEB5F"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áno</w:t>
            </w:r>
          </w:p>
        </w:tc>
      </w:tr>
    </w:tbl>
    <w:p w14:paraId="354D2DBE" w14:textId="77777777" w:rsidR="00C528B1" w:rsidRPr="003273B4" w:rsidRDefault="00C528B1" w:rsidP="00C528B1">
      <w:pPr>
        <w:autoSpaceDE w:val="0"/>
        <w:autoSpaceDN w:val="0"/>
        <w:adjustRightInd w:val="0"/>
        <w:spacing w:line="280" w:lineRule="atLeast"/>
        <w:ind w:left="113" w:right="113"/>
        <w:jc w:val="both"/>
        <w:rPr>
          <w:rFonts w:ascii="Times New Roman" w:eastAsia="Calibri" w:hAnsi="Times New Roman" w:cs="Times New Roman"/>
          <w:noProof/>
          <w:sz w:val="20"/>
          <w:szCs w:val="20"/>
          <w:lang w:val="sk-SK"/>
        </w:rPr>
      </w:pPr>
    </w:p>
    <w:p w14:paraId="6CE0AE1C"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2844B15"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8410F1D"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2EDA500"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51DFDD32"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435AC18"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A17E1E5"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141EB7A"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48F386A1"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4180AA20"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00B6D16"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5164A834"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D95AA1C"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1ABC5C6"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5CEE8F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DCD0441"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D29235A"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5E3E29B5"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1D2E1E5"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230B933"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23DBD69"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5981D7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7B03509"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DEF3E9D"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E41C42F"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C100CED"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7ECCAF5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D70B019"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72067C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713B1091"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1F77680"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D89CEAA"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7ACA1225"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52703BD"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4C72B86"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57DD808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799AF5C"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0DE94C38"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4A1DB41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7093D071"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71B06E51"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18850F9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43B3D891"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6587FBCE"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2CD3F277" w14:textId="77777777" w:rsidR="00C528B1" w:rsidRDefault="00C528B1" w:rsidP="00C528B1">
      <w:pPr>
        <w:ind w:firstLine="567"/>
        <w:jc w:val="right"/>
        <w:rPr>
          <w:rFonts w:ascii="Times New Roman" w:eastAsia="Times New Roman" w:hAnsi="Times New Roman" w:cs="Times New Roman"/>
          <w:b/>
          <w:sz w:val="20"/>
          <w:szCs w:val="20"/>
          <w:lang w:val="sk-SK" w:eastAsia="sk-SK"/>
        </w:rPr>
      </w:pPr>
    </w:p>
    <w:p w14:paraId="5A0996E5"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CEEBCF6"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DD4072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A243312"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r w:rsidRPr="003273B4">
        <w:rPr>
          <w:rFonts w:ascii="Times New Roman" w:eastAsia="Times New Roman" w:hAnsi="Times New Roman" w:cs="Times New Roman"/>
          <w:b/>
          <w:sz w:val="20"/>
          <w:szCs w:val="20"/>
          <w:lang w:val="sk-SK" w:eastAsia="sk-SK"/>
        </w:rPr>
        <w:t>Príloha č. 2 zmluvy</w:t>
      </w:r>
    </w:p>
    <w:p w14:paraId="19C81EB2"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r w:rsidRPr="00F43D2D">
        <w:rPr>
          <w:rFonts w:ascii="Times New Roman" w:eastAsia="Times New Roman" w:hAnsi="Times New Roman" w:cs="Times New Roman"/>
          <w:b/>
          <w:sz w:val="20"/>
          <w:szCs w:val="20"/>
          <w:lang w:val="sk-SK" w:eastAsia="sk-SK"/>
        </w:rPr>
        <w:t xml:space="preserve">rozpočet </w:t>
      </w:r>
      <w:r>
        <w:rPr>
          <w:rFonts w:ascii="Times New Roman" w:eastAsia="Times New Roman" w:hAnsi="Times New Roman" w:cs="Times New Roman"/>
          <w:b/>
          <w:sz w:val="20"/>
          <w:szCs w:val="20"/>
          <w:lang w:val="sk-SK" w:eastAsia="sk-SK"/>
        </w:rPr>
        <w:t>v tlačenej podobe aj v MS Excel aj na CD</w:t>
      </w:r>
    </w:p>
    <w:p w14:paraId="2D4E4E62"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021D687"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D2FB31D" w14:textId="77777777" w:rsidR="00C528B1" w:rsidRPr="003273B4" w:rsidRDefault="00C528B1" w:rsidP="00C528B1">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highlight w:val="lightGray"/>
          <w:lang w:val="sk-SK"/>
        </w:rPr>
        <w:t>Logický celok 3 (LC 3):  Spektrometer</w:t>
      </w:r>
    </w:p>
    <w:p w14:paraId="49F7309B" w14:textId="77777777" w:rsidR="00C528B1" w:rsidRPr="003273B4" w:rsidRDefault="00C528B1" w:rsidP="00C528B1">
      <w:pPr>
        <w:spacing w:line="276" w:lineRule="auto"/>
        <w:ind w:left="113" w:right="113"/>
        <w:jc w:val="center"/>
        <w:rPr>
          <w:rFonts w:ascii="Times New Roman" w:eastAsia="Calibri" w:hAnsi="Times New Roman" w:cs="Times New Roman"/>
          <w:noProof/>
          <w:sz w:val="20"/>
          <w:szCs w:val="20"/>
          <w:u w:val="single"/>
          <w:lang w:val="sk-SK"/>
        </w:rPr>
      </w:pPr>
    </w:p>
    <w:p w14:paraId="2B1098AE" w14:textId="77777777" w:rsidR="00C528B1" w:rsidRPr="003273B4" w:rsidRDefault="00C528B1" w:rsidP="00C528B1">
      <w:pPr>
        <w:spacing w:line="280" w:lineRule="atLeast"/>
        <w:ind w:left="113" w:right="113"/>
        <w:jc w:val="right"/>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v EUR</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403"/>
        <w:gridCol w:w="1831"/>
        <w:gridCol w:w="943"/>
        <w:gridCol w:w="1468"/>
        <w:gridCol w:w="1138"/>
        <w:gridCol w:w="1208"/>
      </w:tblGrid>
      <w:tr w:rsidR="00C528B1" w:rsidRPr="003273B4" w14:paraId="1191E515" w14:textId="77777777" w:rsidTr="00A559E3">
        <w:trPr>
          <w:trHeight w:val="878"/>
        </w:trPr>
        <w:tc>
          <w:tcPr>
            <w:tcW w:w="298" w:type="pct"/>
            <w:vAlign w:val="center"/>
          </w:tcPr>
          <w:p w14:paraId="36BE140B"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P.č.</w:t>
            </w:r>
          </w:p>
        </w:tc>
        <w:tc>
          <w:tcPr>
            <w:tcW w:w="1288" w:type="pct"/>
            <w:vAlign w:val="center"/>
          </w:tcPr>
          <w:p w14:paraId="3513B2C1"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Logický celok/položka - názov</w:t>
            </w:r>
          </w:p>
        </w:tc>
        <w:tc>
          <w:tcPr>
            <w:tcW w:w="862" w:type="pct"/>
            <w:vAlign w:val="center"/>
          </w:tcPr>
          <w:p w14:paraId="4FBD57E6"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noProof/>
                <w:sz w:val="20"/>
                <w:szCs w:val="20"/>
                <w:lang w:val="sk-SK"/>
              </w:rPr>
              <w:t>Výrobca/značka a typové označenie</w:t>
            </w:r>
          </w:p>
        </w:tc>
        <w:tc>
          <w:tcPr>
            <w:tcW w:w="430" w:type="pct"/>
            <w:vAlign w:val="center"/>
          </w:tcPr>
          <w:p w14:paraId="2DE1FED4"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Počet kusov</w:t>
            </w:r>
          </w:p>
        </w:tc>
        <w:tc>
          <w:tcPr>
            <w:tcW w:w="808" w:type="pct"/>
            <w:vAlign w:val="center"/>
          </w:tcPr>
          <w:p w14:paraId="51F9D08C"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Cena bez DPH</w:t>
            </w:r>
          </w:p>
        </w:tc>
        <w:tc>
          <w:tcPr>
            <w:tcW w:w="639" w:type="pct"/>
            <w:vAlign w:val="center"/>
          </w:tcPr>
          <w:p w14:paraId="77C27A46"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DPH</w:t>
            </w:r>
          </w:p>
        </w:tc>
        <w:tc>
          <w:tcPr>
            <w:tcW w:w="675" w:type="pct"/>
            <w:vAlign w:val="center"/>
          </w:tcPr>
          <w:p w14:paraId="7AD9D373"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Cena s DPH</w:t>
            </w:r>
          </w:p>
        </w:tc>
      </w:tr>
      <w:tr w:rsidR="00C528B1" w:rsidRPr="003273B4" w14:paraId="55CA1B8B" w14:textId="77777777" w:rsidTr="00A559E3">
        <w:trPr>
          <w:trHeight w:val="760"/>
        </w:trPr>
        <w:tc>
          <w:tcPr>
            <w:tcW w:w="298" w:type="pct"/>
            <w:vAlign w:val="center"/>
          </w:tcPr>
          <w:p w14:paraId="250E0550" w14:textId="77777777" w:rsidR="00C528B1" w:rsidRPr="003273B4" w:rsidRDefault="00C528B1" w:rsidP="00A559E3">
            <w:pPr>
              <w:spacing w:line="280" w:lineRule="atLeast"/>
              <w:ind w:left="113" w:right="113"/>
              <w:jc w:val="center"/>
              <w:rPr>
                <w:rFonts w:ascii="Times New Roman" w:eastAsia="Calibri" w:hAnsi="Times New Roman" w:cs="Times New Roman"/>
                <w:bCs/>
                <w:noProof/>
                <w:sz w:val="20"/>
                <w:szCs w:val="20"/>
                <w:lang w:val="sk-SK"/>
              </w:rPr>
            </w:pPr>
            <w:r w:rsidRPr="003273B4">
              <w:rPr>
                <w:rFonts w:ascii="Times New Roman" w:eastAsia="Calibri" w:hAnsi="Times New Roman" w:cs="Times New Roman"/>
                <w:bCs/>
                <w:noProof/>
                <w:sz w:val="20"/>
                <w:szCs w:val="20"/>
                <w:lang w:val="sk-SK"/>
              </w:rPr>
              <w:t>1.</w:t>
            </w:r>
          </w:p>
        </w:tc>
        <w:tc>
          <w:tcPr>
            <w:tcW w:w="1288" w:type="pct"/>
            <w:vAlign w:val="center"/>
          </w:tcPr>
          <w:p w14:paraId="25EE87C2" w14:textId="77777777" w:rsidR="00C528B1" w:rsidRPr="003273B4" w:rsidRDefault="00C528B1" w:rsidP="00A559E3">
            <w:pPr>
              <w:spacing w:line="280" w:lineRule="atLeast"/>
              <w:ind w:left="113" w:right="113"/>
              <w:jc w:val="center"/>
              <w:rPr>
                <w:rFonts w:ascii="Times New Roman" w:eastAsia="Calibri" w:hAnsi="Times New Roman" w:cs="Times New Roman"/>
                <w:noProof/>
                <w:sz w:val="20"/>
                <w:szCs w:val="20"/>
                <w:lang w:val="sk-SK"/>
              </w:rPr>
            </w:pPr>
            <w:r w:rsidRPr="003273B4">
              <w:rPr>
                <w:rFonts w:ascii="Times New Roman" w:eastAsia="Calibri" w:hAnsi="Times New Roman" w:cs="Times New Roman"/>
                <w:noProof/>
                <w:sz w:val="20"/>
                <w:szCs w:val="20"/>
                <w:lang w:val="sk-SK"/>
              </w:rPr>
              <w:t>Spektrometer</w:t>
            </w:r>
          </w:p>
        </w:tc>
        <w:tc>
          <w:tcPr>
            <w:tcW w:w="862" w:type="pct"/>
            <w:vAlign w:val="center"/>
          </w:tcPr>
          <w:p w14:paraId="4ADAF212" w14:textId="77777777" w:rsidR="00C528B1" w:rsidRPr="003273B4" w:rsidRDefault="00C528B1" w:rsidP="00A559E3">
            <w:pPr>
              <w:spacing w:line="280" w:lineRule="atLeast"/>
              <w:ind w:left="113" w:right="113"/>
              <w:jc w:val="center"/>
              <w:rPr>
                <w:rFonts w:ascii="Times New Roman" w:eastAsia="Calibri" w:hAnsi="Times New Roman" w:cs="Times New Roman"/>
                <w:bCs/>
                <w:noProof/>
                <w:sz w:val="20"/>
                <w:szCs w:val="20"/>
                <w:lang w:val="sk-SK"/>
              </w:rPr>
            </w:pPr>
          </w:p>
        </w:tc>
        <w:tc>
          <w:tcPr>
            <w:tcW w:w="430" w:type="pct"/>
            <w:vAlign w:val="center"/>
          </w:tcPr>
          <w:p w14:paraId="4C857926" w14:textId="77777777" w:rsidR="00C528B1" w:rsidRPr="003273B4" w:rsidRDefault="00C528B1" w:rsidP="00A559E3">
            <w:pPr>
              <w:spacing w:line="280" w:lineRule="atLeast"/>
              <w:ind w:left="113" w:right="113"/>
              <w:jc w:val="center"/>
              <w:rPr>
                <w:rFonts w:ascii="Times New Roman" w:eastAsia="Calibri" w:hAnsi="Times New Roman" w:cs="Times New Roman"/>
                <w:bCs/>
                <w:noProof/>
                <w:sz w:val="20"/>
                <w:szCs w:val="20"/>
                <w:lang w:val="sk-SK"/>
              </w:rPr>
            </w:pPr>
            <w:r w:rsidRPr="003273B4">
              <w:rPr>
                <w:rFonts w:ascii="Times New Roman" w:eastAsia="Calibri" w:hAnsi="Times New Roman" w:cs="Times New Roman"/>
                <w:bCs/>
                <w:noProof/>
                <w:sz w:val="20"/>
                <w:szCs w:val="20"/>
                <w:lang w:val="sk-SK"/>
              </w:rPr>
              <w:t>1</w:t>
            </w:r>
          </w:p>
        </w:tc>
        <w:tc>
          <w:tcPr>
            <w:tcW w:w="808" w:type="pct"/>
            <w:vAlign w:val="center"/>
          </w:tcPr>
          <w:p w14:paraId="37859420"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p>
        </w:tc>
        <w:tc>
          <w:tcPr>
            <w:tcW w:w="639" w:type="pct"/>
            <w:vAlign w:val="center"/>
          </w:tcPr>
          <w:p w14:paraId="1A9069FE"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p>
        </w:tc>
        <w:tc>
          <w:tcPr>
            <w:tcW w:w="675" w:type="pct"/>
            <w:vAlign w:val="center"/>
          </w:tcPr>
          <w:p w14:paraId="313EEB00" w14:textId="77777777" w:rsidR="00C528B1" w:rsidRPr="003273B4" w:rsidRDefault="00C528B1" w:rsidP="00A559E3">
            <w:pPr>
              <w:spacing w:line="280" w:lineRule="atLeast"/>
              <w:ind w:left="113" w:right="113"/>
              <w:jc w:val="center"/>
              <w:rPr>
                <w:rFonts w:ascii="Times New Roman" w:eastAsia="Calibri" w:hAnsi="Times New Roman" w:cs="Times New Roman"/>
                <w:b/>
                <w:bCs/>
                <w:noProof/>
                <w:sz w:val="20"/>
                <w:szCs w:val="20"/>
                <w:lang w:val="sk-SK"/>
              </w:rPr>
            </w:pPr>
          </w:p>
        </w:tc>
      </w:tr>
    </w:tbl>
    <w:p w14:paraId="458F7458" w14:textId="77777777" w:rsidR="00C528B1" w:rsidRPr="003273B4" w:rsidRDefault="00C528B1" w:rsidP="00C528B1">
      <w:pPr>
        <w:spacing w:line="280" w:lineRule="atLeast"/>
        <w:ind w:left="113" w:right="113"/>
        <w:jc w:val="center"/>
        <w:rPr>
          <w:rFonts w:ascii="Times New Roman" w:eastAsia="Calibri" w:hAnsi="Times New Roman" w:cs="Times New Roman"/>
          <w:b/>
          <w:bCs/>
          <w:noProof/>
          <w:sz w:val="20"/>
          <w:szCs w:val="20"/>
          <w:lang w:val="sk-SK"/>
        </w:rPr>
      </w:pPr>
    </w:p>
    <w:p w14:paraId="2B6F2D6F" w14:textId="77777777" w:rsidR="00C528B1" w:rsidRPr="003273B4" w:rsidRDefault="00C528B1" w:rsidP="00C528B1">
      <w:pPr>
        <w:spacing w:line="280" w:lineRule="atLeast"/>
        <w:ind w:left="113" w:right="113"/>
        <w:jc w:val="right"/>
        <w:rPr>
          <w:rFonts w:ascii="Times New Roman" w:eastAsia="Calibri" w:hAnsi="Times New Roman" w:cs="Times New Roman"/>
          <w:b/>
          <w:bCs/>
          <w:noProof/>
          <w:sz w:val="20"/>
          <w:szCs w:val="20"/>
          <w:lang w:val="sk-SK"/>
        </w:rPr>
      </w:pPr>
      <w:r w:rsidRPr="003273B4">
        <w:rPr>
          <w:rFonts w:ascii="Times New Roman" w:eastAsia="Calibri" w:hAnsi="Times New Roman" w:cs="Times New Roman"/>
          <w:b/>
          <w:bCs/>
          <w:noProof/>
          <w:sz w:val="20"/>
          <w:szCs w:val="20"/>
          <w:lang w:val="sk-SK"/>
        </w:rPr>
        <w:t>v EUR</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3"/>
        <w:gridCol w:w="876"/>
        <w:gridCol w:w="1599"/>
        <w:gridCol w:w="1104"/>
        <w:gridCol w:w="1383"/>
      </w:tblGrid>
      <w:tr w:rsidR="00C528B1" w:rsidRPr="003273B4" w14:paraId="185C6A87" w14:textId="77777777" w:rsidTr="00A559E3">
        <w:trPr>
          <w:trHeight w:val="300"/>
        </w:trPr>
        <w:tc>
          <w:tcPr>
            <w:tcW w:w="2446" w:type="pct"/>
            <w:shd w:val="clear" w:color="auto" w:fill="auto"/>
            <w:vAlign w:val="center"/>
            <w:hideMark/>
          </w:tcPr>
          <w:p w14:paraId="632ED084" w14:textId="77777777" w:rsidR="00C528B1" w:rsidRPr="003273B4" w:rsidRDefault="00C528B1" w:rsidP="00A559E3">
            <w:pPr>
              <w:spacing w:line="276" w:lineRule="auto"/>
              <w:ind w:left="113" w:right="113"/>
              <w:rPr>
                <w:rFonts w:ascii="Times New Roman" w:eastAsia="Calibri" w:hAnsi="Times New Roman" w:cs="Times New Roman"/>
                <w:noProof/>
                <w:color w:val="000000"/>
                <w:sz w:val="20"/>
                <w:szCs w:val="20"/>
                <w:lang w:val="sk-SK"/>
              </w:rPr>
            </w:pPr>
          </w:p>
          <w:p w14:paraId="160245F3" w14:textId="77777777" w:rsidR="00C528B1" w:rsidRPr="003273B4" w:rsidRDefault="00C528B1" w:rsidP="00A559E3">
            <w:pPr>
              <w:spacing w:line="276" w:lineRule="auto"/>
              <w:ind w:left="113" w:right="113"/>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Ďalšie požiadavky k dodaniu a sfunkčeniu zariadenia</w:t>
            </w:r>
          </w:p>
        </w:tc>
        <w:tc>
          <w:tcPr>
            <w:tcW w:w="451" w:type="pct"/>
            <w:vAlign w:val="center"/>
          </w:tcPr>
          <w:p w14:paraId="704247A0"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MJ</w:t>
            </w:r>
          </w:p>
        </w:tc>
        <w:tc>
          <w:tcPr>
            <w:tcW w:w="823" w:type="pct"/>
            <w:shd w:val="clear" w:color="auto" w:fill="auto"/>
            <w:noWrap/>
            <w:vAlign w:val="center"/>
            <w:hideMark/>
          </w:tcPr>
          <w:p w14:paraId="39C2C8DA"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Cena</w:t>
            </w:r>
          </w:p>
          <w:p w14:paraId="00A01343"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bez DPH</w:t>
            </w:r>
          </w:p>
        </w:tc>
        <w:tc>
          <w:tcPr>
            <w:tcW w:w="568" w:type="pct"/>
            <w:vAlign w:val="center"/>
          </w:tcPr>
          <w:p w14:paraId="180FB06F"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DPH</w:t>
            </w:r>
          </w:p>
        </w:tc>
        <w:tc>
          <w:tcPr>
            <w:tcW w:w="712" w:type="pct"/>
            <w:vAlign w:val="center"/>
          </w:tcPr>
          <w:p w14:paraId="2CF0438E"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Cena s DPH</w:t>
            </w:r>
          </w:p>
        </w:tc>
      </w:tr>
      <w:tr w:rsidR="00C528B1" w:rsidRPr="003273B4" w14:paraId="22EE5330" w14:textId="77777777" w:rsidTr="00A559E3">
        <w:trPr>
          <w:trHeight w:val="300"/>
        </w:trPr>
        <w:tc>
          <w:tcPr>
            <w:tcW w:w="2446" w:type="pct"/>
            <w:shd w:val="clear" w:color="auto" w:fill="auto"/>
            <w:noWrap/>
            <w:vAlign w:val="bottom"/>
            <w:hideMark/>
          </w:tcPr>
          <w:p w14:paraId="2C6F8743"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xml:space="preserve">Doprava </w:t>
            </w:r>
          </w:p>
        </w:tc>
        <w:tc>
          <w:tcPr>
            <w:tcW w:w="451" w:type="pct"/>
            <w:vAlign w:val="center"/>
          </w:tcPr>
          <w:p w14:paraId="4DA4D8BD"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 xml:space="preserve">1 </w:t>
            </w:r>
          </w:p>
        </w:tc>
        <w:tc>
          <w:tcPr>
            <w:tcW w:w="823" w:type="pct"/>
            <w:shd w:val="clear" w:color="auto" w:fill="auto"/>
            <w:noWrap/>
            <w:vAlign w:val="center"/>
            <w:hideMark/>
          </w:tcPr>
          <w:p w14:paraId="481BA01E"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66DA6BC6"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646572B4"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r>
      <w:tr w:rsidR="00C528B1" w:rsidRPr="003273B4" w14:paraId="593DE043" w14:textId="77777777" w:rsidTr="00A559E3">
        <w:trPr>
          <w:trHeight w:val="300"/>
        </w:trPr>
        <w:tc>
          <w:tcPr>
            <w:tcW w:w="2446" w:type="pct"/>
            <w:shd w:val="clear" w:color="auto" w:fill="auto"/>
            <w:noWrap/>
            <w:vAlign w:val="bottom"/>
            <w:hideMark/>
          </w:tcPr>
          <w:p w14:paraId="2BFA0C37"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Montáž (osadenie) a zapojenie</w:t>
            </w:r>
          </w:p>
        </w:tc>
        <w:tc>
          <w:tcPr>
            <w:tcW w:w="451" w:type="pct"/>
            <w:vAlign w:val="center"/>
          </w:tcPr>
          <w:p w14:paraId="32B3612A"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1</w:t>
            </w:r>
          </w:p>
        </w:tc>
        <w:tc>
          <w:tcPr>
            <w:tcW w:w="823" w:type="pct"/>
            <w:shd w:val="clear" w:color="auto" w:fill="auto"/>
            <w:noWrap/>
            <w:vAlign w:val="center"/>
            <w:hideMark/>
          </w:tcPr>
          <w:p w14:paraId="26A3512A"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626D87FB"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1F068C37"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r>
      <w:tr w:rsidR="00C528B1" w:rsidRPr="003273B4" w14:paraId="40F24F2F" w14:textId="77777777" w:rsidTr="00A559E3">
        <w:trPr>
          <w:trHeight w:val="300"/>
        </w:trPr>
        <w:tc>
          <w:tcPr>
            <w:tcW w:w="2446" w:type="pct"/>
            <w:shd w:val="clear" w:color="auto" w:fill="auto"/>
            <w:noWrap/>
            <w:vAlign w:val="bottom"/>
            <w:hideMark/>
          </w:tcPr>
          <w:p w14:paraId="35D152B7" w14:textId="77777777" w:rsidR="00C528B1" w:rsidRPr="003273B4" w:rsidRDefault="00C528B1" w:rsidP="00A559E3">
            <w:pPr>
              <w:spacing w:line="280" w:lineRule="atLeast"/>
              <w:ind w:left="113" w:right="113"/>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Skúšobná prevádzka/Testovanie prevádzky</w:t>
            </w:r>
          </w:p>
        </w:tc>
        <w:tc>
          <w:tcPr>
            <w:tcW w:w="451" w:type="pct"/>
            <w:vAlign w:val="center"/>
          </w:tcPr>
          <w:p w14:paraId="3A5F114B"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r w:rsidRPr="003273B4">
              <w:rPr>
                <w:rFonts w:ascii="Times New Roman" w:eastAsia="Calibri" w:hAnsi="Times New Roman" w:cs="Times New Roman"/>
                <w:noProof/>
                <w:color w:val="000000"/>
                <w:sz w:val="20"/>
                <w:szCs w:val="20"/>
                <w:lang w:val="sk-SK"/>
              </w:rPr>
              <w:t>1</w:t>
            </w:r>
          </w:p>
        </w:tc>
        <w:tc>
          <w:tcPr>
            <w:tcW w:w="823" w:type="pct"/>
            <w:shd w:val="clear" w:color="auto" w:fill="auto"/>
            <w:noWrap/>
            <w:vAlign w:val="center"/>
            <w:hideMark/>
          </w:tcPr>
          <w:p w14:paraId="6C2749C7"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568" w:type="pct"/>
            <w:vAlign w:val="center"/>
          </w:tcPr>
          <w:p w14:paraId="3A4647D6"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c>
          <w:tcPr>
            <w:tcW w:w="712" w:type="pct"/>
            <w:vAlign w:val="center"/>
          </w:tcPr>
          <w:p w14:paraId="353EAFFD" w14:textId="77777777" w:rsidR="00C528B1" w:rsidRPr="003273B4" w:rsidRDefault="00C528B1" w:rsidP="00A559E3">
            <w:pPr>
              <w:spacing w:line="280" w:lineRule="atLeast"/>
              <w:ind w:left="113" w:right="113"/>
              <w:jc w:val="center"/>
              <w:rPr>
                <w:rFonts w:ascii="Times New Roman" w:eastAsia="Calibri" w:hAnsi="Times New Roman" w:cs="Times New Roman"/>
                <w:noProof/>
                <w:color w:val="000000"/>
                <w:sz w:val="20"/>
                <w:szCs w:val="20"/>
                <w:lang w:val="sk-SK"/>
              </w:rPr>
            </w:pPr>
          </w:p>
        </w:tc>
      </w:tr>
      <w:tr w:rsidR="00C528B1" w:rsidRPr="003273B4" w14:paraId="6C89B165" w14:textId="77777777" w:rsidTr="00A559E3">
        <w:trPr>
          <w:trHeight w:val="300"/>
        </w:trPr>
        <w:tc>
          <w:tcPr>
            <w:tcW w:w="2446" w:type="pct"/>
            <w:vAlign w:val="center"/>
            <w:hideMark/>
          </w:tcPr>
          <w:p w14:paraId="2AD4827C" w14:textId="77777777" w:rsidR="00C528B1" w:rsidRPr="003273B4" w:rsidRDefault="00C528B1" w:rsidP="00A559E3">
            <w:pPr>
              <w:spacing w:line="280" w:lineRule="atLeast"/>
              <w:ind w:left="113" w:right="113"/>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Ďalšie požiadavky spolu:</w:t>
            </w:r>
          </w:p>
        </w:tc>
        <w:tc>
          <w:tcPr>
            <w:tcW w:w="451" w:type="pct"/>
            <w:vAlign w:val="center"/>
          </w:tcPr>
          <w:p w14:paraId="359EA2AB"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r w:rsidRPr="003273B4">
              <w:rPr>
                <w:rFonts w:ascii="Times New Roman" w:eastAsia="Calibri" w:hAnsi="Times New Roman" w:cs="Times New Roman"/>
                <w:b/>
                <w:noProof/>
                <w:color w:val="000000"/>
                <w:sz w:val="20"/>
                <w:szCs w:val="20"/>
                <w:lang w:val="sk-SK"/>
              </w:rPr>
              <w:t>x</w:t>
            </w:r>
          </w:p>
        </w:tc>
        <w:tc>
          <w:tcPr>
            <w:tcW w:w="823" w:type="pct"/>
            <w:shd w:val="clear" w:color="auto" w:fill="auto"/>
            <w:noWrap/>
            <w:vAlign w:val="center"/>
            <w:hideMark/>
          </w:tcPr>
          <w:p w14:paraId="21D348DF"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p>
        </w:tc>
        <w:tc>
          <w:tcPr>
            <w:tcW w:w="568" w:type="pct"/>
            <w:vAlign w:val="center"/>
          </w:tcPr>
          <w:p w14:paraId="419F692E"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p>
        </w:tc>
        <w:tc>
          <w:tcPr>
            <w:tcW w:w="712" w:type="pct"/>
            <w:vAlign w:val="center"/>
          </w:tcPr>
          <w:p w14:paraId="1B92DF35" w14:textId="77777777" w:rsidR="00C528B1" w:rsidRPr="003273B4" w:rsidRDefault="00C528B1" w:rsidP="00A559E3">
            <w:pPr>
              <w:spacing w:line="280" w:lineRule="atLeast"/>
              <w:ind w:left="113" w:right="113"/>
              <w:jc w:val="center"/>
              <w:rPr>
                <w:rFonts w:ascii="Times New Roman" w:eastAsia="Calibri" w:hAnsi="Times New Roman" w:cs="Times New Roman"/>
                <w:b/>
                <w:noProof/>
                <w:color w:val="000000"/>
                <w:sz w:val="20"/>
                <w:szCs w:val="20"/>
                <w:lang w:val="sk-SK"/>
              </w:rPr>
            </w:pPr>
          </w:p>
        </w:tc>
      </w:tr>
    </w:tbl>
    <w:p w14:paraId="796751EB" w14:textId="77777777" w:rsidR="00C528B1" w:rsidRPr="003273B4" w:rsidRDefault="00C528B1" w:rsidP="00C528B1">
      <w:pPr>
        <w:spacing w:line="276" w:lineRule="auto"/>
        <w:ind w:right="113"/>
        <w:jc w:val="both"/>
        <w:rPr>
          <w:rFonts w:ascii="Times New Roman" w:eastAsia="Calibri" w:hAnsi="Times New Roman" w:cs="Times New Roman"/>
          <w:b/>
          <w:noProof/>
          <w:sz w:val="20"/>
          <w:szCs w:val="20"/>
          <w:u w:val="single"/>
          <w:lang w:val="sk-SK"/>
        </w:rPr>
      </w:pPr>
    </w:p>
    <w:p w14:paraId="0BBEA9AC" w14:textId="77777777" w:rsidR="00C528B1" w:rsidRPr="003273B4" w:rsidRDefault="00C528B1" w:rsidP="00C528B1">
      <w:pPr>
        <w:spacing w:line="276" w:lineRule="auto"/>
        <w:ind w:left="113" w:right="113"/>
        <w:jc w:val="center"/>
        <w:rPr>
          <w:rFonts w:ascii="Times New Roman" w:eastAsia="Calibri" w:hAnsi="Times New Roman" w:cs="Times New Roman"/>
          <w:noProof/>
          <w:sz w:val="20"/>
          <w:szCs w:val="20"/>
          <w:u w:val="single"/>
          <w:lang w:val="sk-SK"/>
        </w:rPr>
      </w:pPr>
    </w:p>
    <w:tbl>
      <w:tblPr>
        <w:tblStyle w:val="TableGrid"/>
        <w:tblW w:w="0" w:type="auto"/>
        <w:tblLook w:val="04A0" w:firstRow="1" w:lastRow="0" w:firstColumn="1" w:lastColumn="0" w:noHBand="0" w:noVBand="1"/>
      </w:tblPr>
      <w:tblGrid>
        <w:gridCol w:w="4930"/>
        <w:gridCol w:w="4918"/>
      </w:tblGrid>
      <w:tr w:rsidR="00C528B1" w:rsidRPr="003273B4" w14:paraId="592E0226" w14:textId="77777777" w:rsidTr="00A559E3">
        <w:tc>
          <w:tcPr>
            <w:tcW w:w="4998" w:type="dxa"/>
          </w:tcPr>
          <w:p w14:paraId="2C7FE45B" w14:textId="77777777" w:rsidR="00C528B1" w:rsidRPr="003273B4" w:rsidRDefault="00C528B1" w:rsidP="00A559E3">
            <w:pPr>
              <w:spacing w:line="276" w:lineRule="auto"/>
              <w:ind w:left="113" w:right="113"/>
              <w:rPr>
                <w:rFonts w:eastAsia="Calibri"/>
                <w:b/>
                <w:noProof/>
                <w:lang w:val="sk-SK"/>
              </w:rPr>
            </w:pPr>
            <w:r w:rsidRPr="003273B4">
              <w:rPr>
                <w:rFonts w:eastAsia="Calibri"/>
                <w:b/>
                <w:noProof/>
                <w:lang w:val="sk-SK"/>
              </w:rPr>
              <w:t>Popis</w:t>
            </w:r>
          </w:p>
        </w:tc>
        <w:tc>
          <w:tcPr>
            <w:tcW w:w="4999" w:type="dxa"/>
          </w:tcPr>
          <w:p w14:paraId="41684BBA" w14:textId="77777777" w:rsidR="00C528B1" w:rsidRPr="003273B4" w:rsidRDefault="00C528B1" w:rsidP="00A559E3">
            <w:pPr>
              <w:spacing w:line="276" w:lineRule="auto"/>
              <w:ind w:left="113" w:right="113"/>
              <w:jc w:val="center"/>
              <w:rPr>
                <w:rFonts w:eastAsia="Calibri"/>
                <w:b/>
                <w:noProof/>
                <w:lang w:val="sk-SK"/>
              </w:rPr>
            </w:pPr>
            <w:r w:rsidRPr="003273B4">
              <w:rPr>
                <w:rFonts w:eastAsia="Calibri"/>
                <w:b/>
                <w:noProof/>
                <w:lang w:val="sk-SK"/>
              </w:rPr>
              <w:t>CENA v EUR bez DPH</w:t>
            </w:r>
          </w:p>
        </w:tc>
      </w:tr>
      <w:tr w:rsidR="00C528B1" w:rsidRPr="003273B4" w14:paraId="5570D802" w14:textId="77777777" w:rsidTr="00A559E3">
        <w:tc>
          <w:tcPr>
            <w:tcW w:w="4998" w:type="dxa"/>
          </w:tcPr>
          <w:p w14:paraId="55155501" w14:textId="77777777" w:rsidR="00C528B1" w:rsidRPr="003273B4" w:rsidRDefault="00C528B1" w:rsidP="00A559E3">
            <w:pPr>
              <w:spacing w:line="276" w:lineRule="auto"/>
              <w:ind w:left="113" w:right="113"/>
              <w:rPr>
                <w:rFonts w:eastAsia="Calibri"/>
                <w:b/>
                <w:noProof/>
                <w:lang w:val="sk-SK"/>
              </w:rPr>
            </w:pPr>
            <w:r w:rsidRPr="003273B4">
              <w:rPr>
                <w:rFonts w:eastAsia="Calibri"/>
                <w:b/>
                <w:noProof/>
                <w:lang w:val="sk-SK"/>
              </w:rPr>
              <w:t>Technologická časť spolu:</w:t>
            </w:r>
          </w:p>
        </w:tc>
        <w:tc>
          <w:tcPr>
            <w:tcW w:w="4999" w:type="dxa"/>
          </w:tcPr>
          <w:p w14:paraId="2E6AE21A" w14:textId="77777777" w:rsidR="00C528B1" w:rsidRPr="003273B4" w:rsidRDefault="00C528B1" w:rsidP="00A559E3">
            <w:pPr>
              <w:spacing w:line="276" w:lineRule="auto"/>
              <w:ind w:left="113" w:right="113"/>
              <w:jc w:val="center"/>
              <w:rPr>
                <w:rFonts w:eastAsia="Calibri"/>
                <w:b/>
                <w:noProof/>
                <w:lang w:val="sk-SK"/>
              </w:rPr>
            </w:pPr>
          </w:p>
        </w:tc>
      </w:tr>
      <w:tr w:rsidR="00C528B1" w:rsidRPr="003273B4" w14:paraId="763C2E93" w14:textId="77777777" w:rsidTr="00A559E3">
        <w:tc>
          <w:tcPr>
            <w:tcW w:w="4998" w:type="dxa"/>
          </w:tcPr>
          <w:p w14:paraId="651BB963" w14:textId="77777777" w:rsidR="00C528B1" w:rsidRPr="003273B4" w:rsidRDefault="00C528B1" w:rsidP="00A559E3">
            <w:pPr>
              <w:spacing w:line="276" w:lineRule="auto"/>
              <w:ind w:left="113" w:right="113"/>
              <w:rPr>
                <w:rFonts w:eastAsia="Calibri"/>
                <w:b/>
                <w:noProof/>
                <w:lang w:val="sk-SK"/>
              </w:rPr>
            </w:pPr>
            <w:r w:rsidRPr="003273B4">
              <w:rPr>
                <w:rFonts w:eastAsia="Calibri"/>
                <w:b/>
                <w:noProof/>
                <w:lang w:val="sk-SK"/>
              </w:rPr>
              <w:t>Ďalšie požiadavky spolu:</w:t>
            </w:r>
          </w:p>
        </w:tc>
        <w:tc>
          <w:tcPr>
            <w:tcW w:w="4999" w:type="dxa"/>
          </w:tcPr>
          <w:p w14:paraId="73A4040C" w14:textId="77777777" w:rsidR="00C528B1" w:rsidRPr="003273B4" w:rsidRDefault="00C528B1" w:rsidP="00A559E3">
            <w:pPr>
              <w:spacing w:line="276" w:lineRule="auto"/>
              <w:ind w:left="113" w:right="113"/>
              <w:jc w:val="center"/>
              <w:rPr>
                <w:rFonts w:eastAsia="Calibri"/>
                <w:b/>
                <w:noProof/>
                <w:lang w:val="sk-SK"/>
              </w:rPr>
            </w:pPr>
          </w:p>
        </w:tc>
      </w:tr>
      <w:tr w:rsidR="00C528B1" w:rsidRPr="003273B4" w14:paraId="05391797" w14:textId="77777777" w:rsidTr="00A559E3">
        <w:tc>
          <w:tcPr>
            <w:tcW w:w="4998" w:type="dxa"/>
          </w:tcPr>
          <w:p w14:paraId="7DD3C518" w14:textId="77777777" w:rsidR="00C528B1" w:rsidRPr="003273B4" w:rsidRDefault="00C528B1" w:rsidP="00A559E3">
            <w:pPr>
              <w:spacing w:line="276" w:lineRule="auto"/>
              <w:ind w:left="113" w:right="113"/>
              <w:rPr>
                <w:rFonts w:eastAsia="Calibri"/>
                <w:b/>
                <w:noProof/>
                <w:lang w:val="sk-SK"/>
              </w:rPr>
            </w:pPr>
            <w:r w:rsidRPr="003273B4">
              <w:rPr>
                <w:rFonts w:eastAsia="Calibri"/>
                <w:b/>
                <w:noProof/>
                <w:lang w:val="sk-SK"/>
              </w:rPr>
              <w:t>SPOLU:</w:t>
            </w:r>
          </w:p>
        </w:tc>
        <w:tc>
          <w:tcPr>
            <w:tcW w:w="4999" w:type="dxa"/>
          </w:tcPr>
          <w:p w14:paraId="403D2820" w14:textId="77777777" w:rsidR="00C528B1" w:rsidRPr="003273B4" w:rsidRDefault="00C528B1" w:rsidP="00A559E3">
            <w:pPr>
              <w:spacing w:line="276" w:lineRule="auto"/>
              <w:ind w:left="113" w:right="113"/>
              <w:jc w:val="center"/>
              <w:rPr>
                <w:rFonts w:eastAsia="Calibri"/>
                <w:b/>
                <w:noProof/>
                <w:lang w:val="sk-SK"/>
              </w:rPr>
            </w:pPr>
          </w:p>
        </w:tc>
      </w:tr>
    </w:tbl>
    <w:p w14:paraId="7A4AA5AA" w14:textId="77777777" w:rsidR="00C528B1" w:rsidRPr="003273B4" w:rsidRDefault="00C528B1" w:rsidP="00C528B1">
      <w:pPr>
        <w:spacing w:line="280" w:lineRule="atLeast"/>
        <w:ind w:left="113" w:right="113"/>
        <w:jc w:val="center"/>
        <w:rPr>
          <w:rFonts w:ascii="Arial" w:eastAsia="Calibri" w:hAnsi="Arial" w:cs="Arial"/>
          <w:b/>
          <w:bCs/>
          <w:noProof/>
          <w:sz w:val="22"/>
          <w:szCs w:val="22"/>
          <w:lang w:val="sk-SK"/>
        </w:rPr>
      </w:pPr>
    </w:p>
    <w:p w14:paraId="1CC2523C"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5D99BCA"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683A85F9"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8328962"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35CD4BF8"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1FE83AFE"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2B2BEA35" w14:textId="77777777" w:rsidR="00C528B1" w:rsidRPr="003273B4" w:rsidRDefault="00C528B1" w:rsidP="00C528B1">
      <w:pPr>
        <w:ind w:firstLine="567"/>
        <w:jc w:val="right"/>
        <w:rPr>
          <w:rFonts w:ascii="Times New Roman" w:eastAsia="Times New Roman" w:hAnsi="Times New Roman" w:cs="Times New Roman"/>
          <w:b/>
          <w:sz w:val="20"/>
          <w:szCs w:val="20"/>
          <w:lang w:val="sk-SK" w:eastAsia="sk-SK"/>
        </w:rPr>
      </w:pPr>
    </w:p>
    <w:p w14:paraId="4EC4B51E" w14:textId="77777777" w:rsidR="00C528B1" w:rsidRPr="003273B4" w:rsidRDefault="00C528B1" w:rsidP="00C528B1">
      <w:pPr>
        <w:spacing w:line="280" w:lineRule="atLeast"/>
        <w:ind w:left="113" w:right="113"/>
        <w:jc w:val="center"/>
        <w:rPr>
          <w:rFonts w:ascii="Calibri" w:eastAsia="Calibri" w:hAnsi="Calibri" w:cs="Times New Roman"/>
          <w:noProof/>
          <w:sz w:val="22"/>
          <w:szCs w:val="22"/>
          <w:lang w:val="sk-SK"/>
        </w:rPr>
      </w:pPr>
    </w:p>
    <w:p w14:paraId="6B650CC6" w14:textId="77777777" w:rsidR="00C528B1" w:rsidRPr="00E631D6" w:rsidRDefault="00C528B1" w:rsidP="00C528B1">
      <w:pPr>
        <w:jc w:val="center"/>
        <w:rPr>
          <w:rFonts w:ascii="Arial" w:hAnsi="Arial" w:cs="Arial"/>
        </w:rPr>
      </w:pPr>
    </w:p>
    <w:p w14:paraId="1EA7EFB5"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2BA3BC43"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437A1115" w14:textId="77777777" w:rsidR="00C528B1" w:rsidRPr="00F43D2D" w:rsidRDefault="00C528B1" w:rsidP="00C528B1">
      <w:pPr>
        <w:spacing w:line="280" w:lineRule="atLeast"/>
        <w:ind w:left="113" w:right="113"/>
        <w:jc w:val="center"/>
        <w:rPr>
          <w:rFonts w:ascii="Calibri" w:eastAsia="Calibri" w:hAnsi="Calibri" w:cs="Times New Roman"/>
          <w:noProof/>
          <w:sz w:val="22"/>
          <w:szCs w:val="22"/>
          <w:lang w:val="sk-SK"/>
        </w:rPr>
      </w:pPr>
    </w:p>
    <w:p w14:paraId="3CEE3C0E" w14:textId="77777777" w:rsidR="00C528B1" w:rsidRPr="00F43D2D" w:rsidRDefault="00C528B1" w:rsidP="00C528B1">
      <w:pPr>
        <w:ind w:firstLine="567"/>
        <w:jc w:val="right"/>
        <w:rPr>
          <w:rFonts w:ascii="Times New Roman" w:eastAsia="Times New Roman" w:hAnsi="Times New Roman" w:cs="Times New Roman"/>
          <w:b/>
          <w:sz w:val="20"/>
          <w:szCs w:val="20"/>
          <w:lang w:val="sk-SK" w:eastAsia="sk-SK"/>
        </w:rPr>
      </w:pPr>
    </w:p>
    <w:p w14:paraId="1A82AE5E" w14:textId="77777777" w:rsidR="00C528B1" w:rsidRPr="00F43D2D" w:rsidRDefault="00C528B1" w:rsidP="00C528B1">
      <w:pPr>
        <w:spacing w:line="280" w:lineRule="atLeast"/>
        <w:ind w:left="113" w:right="113"/>
        <w:jc w:val="center"/>
        <w:rPr>
          <w:rFonts w:ascii="Calibri" w:eastAsia="Calibri" w:hAnsi="Calibri" w:cs="Times New Roman"/>
          <w:noProof/>
          <w:sz w:val="22"/>
          <w:szCs w:val="22"/>
          <w:lang w:val="sk-SK"/>
        </w:rPr>
      </w:pPr>
    </w:p>
    <w:p w14:paraId="2268185A" w14:textId="77777777" w:rsidR="00C528B1" w:rsidRDefault="00C528B1" w:rsidP="00C528B1">
      <w:pPr>
        <w:suppressAutoHyphens/>
        <w:rPr>
          <w:rFonts w:ascii="Arial" w:eastAsia="Times New Roman" w:hAnsi="Arial" w:cs="Arial"/>
          <w:b/>
          <w:lang w:val="sk-SK" w:eastAsia="ar-SA"/>
        </w:rPr>
      </w:pPr>
    </w:p>
    <w:p w14:paraId="0E7B041F" w14:textId="77777777" w:rsidR="00C528B1" w:rsidRDefault="00C528B1" w:rsidP="00C528B1">
      <w:pPr>
        <w:suppressAutoHyphens/>
        <w:rPr>
          <w:rFonts w:ascii="Arial" w:eastAsia="Times New Roman" w:hAnsi="Arial" w:cs="Arial"/>
          <w:b/>
          <w:lang w:val="sk-SK" w:eastAsia="ar-SA"/>
        </w:rPr>
      </w:pPr>
    </w:p>
    <w:p w14:paraId="2059E16C" w14:textId="77777777" w:rsidR="00C528B1" w:rsidRDefault="00C528B1" w:rsidP="00C528B1">
      <w:pPr>
        <w:suppressAutoHyphens/>
        <w:rPr>
          <w:rFonts w:ascii="Arial" w:eastAsia="Times New Roman" w:hAnsi="Arial" w:cs="Arial"/>
          <w:b/>
          <w:lang w:val="sk-SK" w:eastAsia="ar-SA"/>
        </w:rPr>
      </w:pPr>
    </w:p>
    <w:p w14:paraId="33299CA4" w14:textId="77777777" w:rsidR="00C528B1" w:rsidRDefault="00C528B1" w:rsidP="00C528B1">
      <w:pPr>
        <w:suppressAutoHyphens/>
        <w:rPr>
          <w:rFonts w:ascii="Arial" w:eastAsia="Times New Roman" w:hAnsi="Arial" w:cs="Arial"/>
          <w:b/>
          <w:lang w:val="sk-SK" w:eastAsia="ar-SA"/>
        </w:rPr>
      </w:pPr>
    </w:p>
    <w:p w14:paraId="5E6B0017" w14:textId="77777777" w:rsidR="00C528B1" w:rsidRDefault="00C528B1" w:rsidP="00C528B1">
      <w:pPr>
        <w:suppressAutoHyphens/>
        <w:rPr>
          <w:rFonts w:ascii="Arial" w:eastAsia="Times New Roman" w:hAnsi="Arial" w:cs="Arial"/>
          <w:b/>
          <w:lang w:val="sk-SK" w:eastAsia="ar-SA"/>
        </w:rPr>
      </w:pPr>
    </w:p>
    <w:p w14:paraId="49EF5B41" w14:textId="77777777" w:rsidR="00C528B1" w:rsidRDefault="00C528B1" w:rsidP="00C528B1">
      <w:pPr>
        <w:suppressAutoHyphens/>
        <w:rPr>
          <w:rFonts w:ascii="Arial" w:eastAsia="Times New Roman" w:hAnsi="Arial" w:cs="Arial"/>
          <w:b/>
          <w:lang w:val="sk-SK" w:eastAsia="ar-SA"/>
        </w:rPr>
      </w:pPr>
    </w:p>
    <w:p w14:paraId="7E8CB1D7" w14:textId="77777777" w:rsidR="00C528B1" w:rsidRDefault="00C528B1" w:rsidP="00C528B1">
      <w:pPr>
        <w:suppressAutoHyphens/>
        <w:rPr>
          <w:rFonts w:ascii="Arial" w:eastAsia="Times New Roman" w:hAnsi="Arial" w:cs="Arial"/>
          <w:b/>
          <w:lang w:val="sk-SK" w:eastAsia="ar-SA"/>
        </w:rPr>
      </w:pPr>
    </w:p>
    <w:p w14:paraId="768F6E27" w14:textId="77777777" w:rsidR="00C528B1" w:rsidRDefault="00C528B1" w:rsidP="00C528B1">
      <w:pPr>
        <w:suppressAutoHyphens/>
        <w:rPr>
          <w:rFonts w:ascii="Arial" w:eastAsia="Times New Roman" w:hAnsi="Arial" w:cs="Arial"/>
          <w:b/>
          <w:lang w:val="sk-SK" w:eastAsia="ar-SA"/>
        </w:rPr>
      </w:pPr>
    </w:p>
    <w:p w14:paraId="7781C17B" w14:textId="77777777" w:rsidR="00C528B1" w:rsidRDefault="00C528B1" w:rsidP="00C528B1">
      <w:pPr>
        <w:suppressAutoHyphens/>
        <w:rPr>
          <w:rFonts w:ascii="Arial" w:eastAsia="Times New Roman" w:hAnsi="Arial" w:cs="Arial"/>
          <w:b/>
          <w:lang w:val="sk-SK" w:eastAsia="ar-SA"/>
        </w:rPr>
      </w:pPr>
    </w:p>
    <w:p w14:paraId="47E87A81" w14:textId="77777777" w:rsidR="00C528B1" w:rsidRPr="00E631D6" w:rsidRDefault="00C528B1" w:rsidP="00C528B1">
      <w:pPr>
        <w:suppressAutoHyphens/>
        <w:rPr>
          <w:rFonts w:ascii="Arial" w:eastAsia="Times New Roman" w:hAnsi="Arial" w:cs="Arial"/>
          <w:b/>
          <w:lang w:val="sk-SK" w:eastAsia="ar-SA"/>
        </w:rPr>
      </w:pPr>
    </w:p>
    <w:p w14:paraId="3CB07337" w14:textId="77777777" w:rsidR="00C528B1" w:rsidRPr="00E631D6" w:rsidRDefault="00C528B1" w:rsidP="00C528B1">
      <w:pPr>
        <w:rPr>
          <w:rFonts w:ascii="Arial" w:hAnsi="Arial" w:cs="Arial"/>
        </w:rPr>
      </w:pPr>
    </w:p>
    <w:p w14:paraId="5840E257" w14:textId="77777777" w:rsidR="00C528B1" w:rsidRPr="00E631D6" w:rsidRDefault="00C528B1" w:rsidP="00C528B1">
      <w:pPr>
        <w:rPr>
          <w:rFonts w:ascii="Arial" w:hAnsi="Arial" w:cs="Arial"/>
          <w:b/>
        </w:rPr>
      </w:pPr>
      <w:r w:rsidRPr="00E631D6">
        <w:rPr>
          <w:rFonts w:ascii="Arial" w:hAnsi="Arial" w:cs="Arial"/>
          <w:b/>
        </w:rPr>
        <w:t>B.4 FORMULÁR – Návrh na plnenie kritéria /ROZPOČET</w:t>
      </w:r>
    </w:p>
    <w:p w14:paraId="4C3809E2" w14:textId="77777777" w:rsidR="00C528B1" w:rsidRPr="00E631D6" w:rsidRDefault="00C528B1" w:rsidP="00C528B1">
      <w:pPr>
        <w:rPr>
          <w:rFonts w:ascii="Arial" w:hAnsi="Arial" w:cs="Arial"/>
        </w:rPr>
      </w:pPr>
    </w:p>
    <w:p w14:paraId="1CDFFA9F" w14:textId="77777777" w:rsidR="00C528B1" w:rsidRPr="000A102A" w:rsidRDefault="00C528B1" w:rsidP="00C528B1">
      <w:pPr>
        <w:rPr>
          <w:rFonts w:ascii="Arial" w:hAnsi="Arial" w:cs="Arial"/>
          <w:i/>
        </w:rPr>
      </w:pPr>
      <w:r w:rsidRPr="000A102A">
        <w:rPr>
          <w:rFonts w:ascii="Arial" w:hAnsi="Arial" w:cs="Arial"/>
          <w:i/>
        </w:rPr>
        <w:t>Uvedený návrh je pre uchádzača záväzný. Pri uzatváraní zmluvného vzťahu je zapracovaný v príslušných článkoch zmluvy.</w:t>
      </w:r>
    </w:p>
    <w:p w14:paraId="579E5F3B" w14:textId="77777777" w:rsidR="00C528B1" w:rsidRPr="00E631D6" w:rsidRDefault="00C528B1" w:rsidP="00C528B1">
      <w:pPr>
        <w:rPr>
          <w:rFonts w:ascii="Arial" w:hAnsi="Arial" w:cs="Arial"/>
        </w:rPr>
      </w:pPr>
    </w:p>
    <w:p w14:paraId="71B8407C" w14:textId="77777777" w:rsidR="00C528B1" w:rsidRPr="00E631D6" w:rsidRDefault="00C528B1" w:rsidP="00C528B1">
      <w:pPr>
        <w:jc w:val="center"/>
        <w:rPr>
          <w:rFonts w:ascii="Arial" w:hAnsi="Arial" w:cs="Arial"/>
        </w:rPr>
      </w:pPr>
      <w:r w:rsidRPr="00E631D6">
        <w:rPr>
          <w:rFonts w:ascii="Arial" w:hAnsi="Arial" w:cs="Arial"/>
        </w:rPr>
        <w:t>VZOR FORMULÁRA</w:t>
      </w:r>
    </w:p>
    <w:p w14:paraId="448EBE05" w14:textId="77777777" w:rsidR="00C528B1" w:rsidRPr="00E631D6" w:rsidRDefault="00C528B1" w:rsidP="00C528B1">
      <w:pPr>
        <w:jc w:val="center"/>
        <w:rPr>
          <w:rFonts w:ascii="Arial" w:hAnsi="Arial" w:cs="Arial"/>
        </w:rPr>
      </w:pPr>
    </w:p>
    <w:p w14:paraId="331CB217" w14:textId="77777777" w:rsidR="00C528B1" w:rsidRPr="00E631D6" w:rsidRDefault="00C528B1" w:rsidP="00C528B1">
      <w:pPr>
        <w:jc w:val="center"/>
        <w:rPr>
          <w:rFonts w:ascii="Arial" w:hAnsi="Arial" w:cs="Arial"/>
          <w:b/>
          <w:sz w:val="28"/>
          <w:szCs w:val="28"/>
        </w:rPr>
      </w:pPr>
      <w:r>
        <w:rPr>
          <w:rFonts w:ascii="Arial" w:hAnsi="Arial" w:cs="Arial"/>
          <w:b/>
          <w:sz w:val="28"/>
          <w:szCs w:val="28"/>
        </w:rPr>
        <w:t>NÁVRH NA PLNENIE KRITÉRIA</w:t>
      </w:r>
      <w:r w:rsidRPr="00E631D6">
        <w:rPr>
          <w:rFonts w:ascii="Arial" w:hAnsi="Arial" w:cs="Arial"/>
          <w:b/>
          <w:sz w:val="28"/>
          <w:szCs w:val="28"/>
        </w:rPr>
        <w:t xml:space="preserve"> – CENOVÁ PONUKA</w:t>
      </w:r>
    </w:p>
    <w:p w14:paraId="6EE8E1E3" w14:textId="77777777" w:rsidR="00C528B1" w:rsidRDefault="00C528B1" w:rsidP="00C528B1">
      <w:pPr>
        <w:tabs>
          <w:tab w:val="left" w:pos="4140"/>
          <w:tab w:val="right" w:leader="dot" w:pos="10080"/>
        </w:tabs>
        <w:ind w:left="539"/>
        <w:jc w:val="both"/>
        <w:rPr>
          <w:rFonts w:ascii="Arial" w:hAnsi="Arial" w:cs="Arial"/>
          <w:szCs w:val="20"/>
        </w:rPr>
      </w:pPr>
    </w:p>
    <w:p w14:paraId="772EB0E1" w14:textId="77777777" w:rsidR="00C528B1" w:rsidRPr="00FD24F6" w:rsidRDefault="00C528B1" w:rsidP="00C528B1">
      <w:pPr>
        <w:tabs>
          <w:tab w:val="left" w:pos="3402"/>
          <w:tab w:val="right" w:leader="dot" w:pos="10080"/>
        </w:tabs>
        <w:jc w:val="both"/>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Zadávateľ:</w:t>
      </w:r>
      <w:r w:rsidRPr="00FD24F6">
        <w:rPr>
          <w:rFonts w:ascii="Arial" w:eastAsia="Times New Roman" w:hAnsi="Arial" w:cs="Arial"/>
          <w:sz w:val="20"/>
          <w:szCs w:val="20"/>
          <w:lang w:val="sk-SK" w:eastAsia="sk-SK"/>
        </w:rPr>
        <w:tab/>
        <w:t>PREMAT, s.r.o., Hollého 1356, 014 01 Bytča</w:t>
      </w:r>
    </w:p>
    <w:p w14:paraId="5544ABD6" w14:textId="77777777" w:rsidR="00C528B1" w:rsidRPr="00FD24F6" w:rsidRDefault="00C528B1" w:rsidP="00C528B1">
      <w:pPr>
        <w:tabs>
          <w:tab w:val="left" w:pos="3402"/>
          <w:tab w:val="right" w:leader="dot" w:pos="10080"/>
        </w:tabs>
        <w:jc w:val="both"/>
        <w:rPr>
          <w:rFonts w:ascii="Arial" w:eastAsia="Times New Roman" w:hAnsi="Arial" w:cs="Arial"/>
          <w:sz w:val="20"/>
          <w:szCs w:val="20"/>
          <w:lang w:val="sk-SK" w:eastAsia="sk-SK"/>
        </w:rPr>
      </w:pPr>
    </w:p>
    <w:p w14:paraId="46811393" w14:textId="77777777" w:rsidR="00C528B1" w:rsidRPr="00FD24F6" w:rsidRDefault="00C528B1" w:rsidP="00C528B1">
      <w:pPr>
        <w:tabs>
          <w:tab w:val="left" w:pos="3402"/>
          <w:tab w:val="right" w:leader="dot" w:pos="10080"/>
        </w:tabs>
        <w:spacing w:line="276" w:lineRule="auto"/>
        <w:jc w:val="both"/>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Uchádzač - názov:</w:t>
      </w:r>
      <w:r w:rsidRPr="00FD24F6">
        <w:rPr>
          <w:rFonts w:ascii="Arial" w:eastAsia="Times New Roman" w:hAnsi="Arial" w:cs="Arial"/>
          <w:sz w:val="20"/>
          <w:szCs w:val="20"/>
          <w:lang w:val="sk-SK" w:eastAsia="sk-SK"/>
        </w:rPr>
        <w:tab/>
      </w:r>
    </w:p>
    <w:p w14:paraId="60D8B848" w14:textId="77777777" w:rsidR="00C528B1" w:rsidRPr="00FD24F6" w:rsidRDefault="00C528B1" w:rsidP="00C528B1">
      <w:pPr>
        <w:tabs>
          <w:tab w:val="left" w:pos="4140"/>
          <w:tab w:val="right" w:leader="dot" w:pos="10080"/>
        </w:tabs>
        <w:spacing w:line="276" w:lineRule="auto"/>
        <w:jc w:val="both"/>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Sídlo uchádzača:</w:t>
      </w:r>
      <w:r w:rsidRPr="00FD24F6">
        <w:rPr>
          <w:rFonts w:ascii="Arial" w:eastAsia="Times New Roman" w:hAnsi="Arial" w:cs="Arial"/>
          <w:sz w:val="20"/>
          <w:szCs w:val="20"/>
          <w:lang w:val="sk-SK" w:eastAsia="sk-SK"/>
        </w:rPr>
        <w:tab/>
      </w:r>
    </w:p>
    <w:p w14:paraId="75227FBD" w14:textId="77777777" w:rsidR="00C528B1" w:rsidRPr="00FD24F6" w:rsidRDefault="00C528B1" w:rsidP="00C528B1">
      <w:pPr>
        <w:tabs>
          <w:tab w:val="left" w:pos="4140"/>
          <w:tab w:val="right" w:leader="dot" w:pos="10080"/>
        </w:tabs>
        <w:spacing w:line="276" w:lineRule="auto"/>
        <w:jc w:val="both"/>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IČO:</w:t>
      </w:r>
    </w:p>
    <w:p w14:paraId="478B70D8" w14:textId="77777777" w:rsidR="00C528B1" w:rsidRPr="00FD24F6" w:rsidRDefault="00C528B1" w:rsidP="00C528B1">
      <w:pPr>
        <w:tabs>
          <w:tab w:val="left" w:pos="4140"/>
          <w:tab w:val="right" w:leader="dot" w:pos="10080"/>
        </w:tabs>
        <w:spacing w:line="276" w:lineRule="auto"/>
        <w:jc w:val="both"/>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Štatutárny zástupca:</w:t>
      </w:r>
    </w:p>
    <w:p w14:paraId="4B74D99F" w14:textId="77777777" w:rsidR="00C528B1" w:rsidRPr="00FD24F6" w:rsidRDefault="00C528B1" w:rsidP="00C528B1">
      <w:pPr>
        <w:tabs>
          <w:tab w:val="left" w:pos="4140"/>
          <w:tab w:val="right" w:leader="dot" w:pos="10080"/>
        </w:tabs>
        <w:spacing w:line="276" w:lineRule="auto"/>
        <w:jc w:val="both"/>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Kontaktné údaje (tel., e-mail):</w:t>
      </w:r>
    </w:p>
    <w:p w14:paraId="5CCD89B8" w14:textId="77777777" w:rsidR="00C528B1" w:rsidRPr="00FD24F6" w:rsidRDefault="00C528B1" w:rsidP="00C528B1">
      <w:pPr>
        <w:tabs>
          <w:tab w:val="left" w:pos="4140"/>
          <w:tab w:val="right" w:leader="dot" w:pos="10080"/>
        </w:tabs>
        <w:spacing w:line="276" w:lineRule="auto"/>
        <w:jc w:val="both"/>
        <w:rPr>
          <w:rFonts w:ascii="Arial" w:eastAsia="Times New Roman" w:hAnsi="Arial" w:cs="Arial"/>
          <w:sz w:val="20"/>
          <w:szCs w:val="20"/>
          <w:lang w:val="sk-SK" w:eastAsia="sk-SK"/>
        </w:rPr>
      </w:pPr>
    </w:p>
    <w:p w14:paraId="54293355" w14:textId="77777777" w:rsidR="00C528B1" w:rsidRPr="00FD24F6" w:rsidRDefault="00C528B1" w:rsidP="00C528B1">
      <w:pPr>
        <w:rPr>
          <w:rFonts w:ascii="Arial" w:eastAsia="Times New Roman" w:hAnsi="Arial" w:cs="Arial"/>
          <w:b/>
          <w:bCs/>
          <w:sz w:val="20"/>
          <w:szCs w:val="20"/>
          <w:lang w:val="sk-SK" w:eastAsia="sk-SK"/>
        </w:rPr>
      </w:pPr>
      <w:r w:rsidRPr="00FD24F6">
        <w:rPr>
          <w:rFonts w:ascii="Arial" w:eastAsia="Times New Roman" w:hAnsi="Arial" w:cs="Arial"/>
          <w:b/>
          <w:bCs/>
          <w:sz w:val="20"/>
          <w:szCs w:val="20"/>
          <w:highlight w:val="lightGray"/>
          <w:lang w:val="sk-SK" w:eastAsia="sk-SK"/>
        </w:rPr>
        <w:t xml:space="preserve">Logický celok 1 (LC 1):  </w:t>
      </w:r>
      <w:r w:rsidRPr="00FD24F6">
        <w:rPr>
          <w:rFonts w:ascii="Arial" w:eastAsia="Times New Roman" w:hAnsi="Arial" w:cs="Arial"/>
          <w:b/>
          <w:sz w:val="20"/>
          <w:szCs w:val="20"/>
          <w:highlight w:val="lightGray"/>
          <w:lang w:val="sk-SK" w:eastAsia="sk-SK"/>
        </w:rPr>
        <w:t>Kruhomer</w:t>
      </w:r>
      <w:r w:rsidRPr="00FD24F6">
        <w:rPr>
          <w:rFonts w:ascii="Arial" w:eastAsia="Times New Roman" w:hAnsi="Arial" w:cs="Arial"/>
          <w:b/>
          <w:sz w:val="20"/>
          <w:szCs w:val="20"/>
          <w:lang w:val="sk-SK" w:eastAsia="sk-SK"/>
        </w:rPr>
        <w:t xml:space="preserve"> </w:t>
      </w:r>
    </w:p>
    <w:p w14:paraId="4BA31567" w14:textId="77777777" w:rsidR="00C528B1" w:rsidRPr="00FD24F6" w:rsidRDefault="00C528B1" w:rsidP="00C528B1">
      <w:pPr>
        <w:tabs>
          <w:tab w:val="left" w:pos="4140"/>
          <w:tab w:val="right" w:leader="dot" w:pos="10080"/>
        </w:tabs>
        <w:spacing w:line="276" w:lineRule="auto"/>
        <w:jc w:val="both"/>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ab/>
      </w:r>
    </w:p>
    <w:p w14:paraId="4A78DBDF" w14:textId="77777777" w:rsidR="00C528B1" w:rsidRPr="00FD24F6" w:rsidRDefault="00C528B1" w:rsidP="00C528B1">
      <w:pPr>
        <w:jc w:val="right"/>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v EUR</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04"/>
        <w:gridCol w:w="1728"/>
        <w:gridCol w:w="828"/>
        <w:gridCol w:w="1567"/>
        <w:gridCol w:w="1237"/>
        <w:gridCol w:w="1304"/>
      </w:tblGrid>
      <w:tr w:rsidR="00C528B1" w:rsidRPr="00FD24F6" w14:paraId="764FBEF3" w14:textId="77777777" w:rsidTr="00A559E3">
        <w:trPr>
          <w:trHeight w:val="878"/>
        </w:trPr>
        <w:tc>
          <w:tcPr>
            <w:tcW w:w="300" w:type="pct"/>
            <w:vAlign w:val="center"/>
          </w:tcPr>
          <w:p w14:paraId="1997D07B"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P.č.</w:t>
            </w:r>
          </w:p>
        </w:tc>
        <w:tc>
          <w:tcPr>
            <w:tcW w:w="1289" w:type="pct"/>
            <w:vAlign w:val="center"/>
          </w:tcPr>
          <w:p w14:paraId="7025C9AF"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Logický celok/položka - názov</w:t>
            </w:r>
          </w:p>
        </w:tc>
        <w:tc>
          <w:tcPr>
            <w:tcW w:w="862" w:type="pct"/>
            <w:vAlign w:val="center"/>
          </w:tcPr>
          <w:p w14:paraId="74B737F5" w14:textId="77777777" w:rsidR="00C528B1" w:rsidRPr="00746C35" w:rsidRDefault="00C528B1" w:rsidP="00A559E3">
            <w:pPr>
              <w:jc w:val="center"/>
              <w:rPr>
                <w:rFonts w:ascii="Arial" w:eastAsia="Times New Roman" w:hAnsi="Arial" w:cs="Arial"/>
                <w:b/>
                <w:bCs/>
                <w:i/>
                <w:sz w:val="20"/>
                <w:szCs w:val="20"/>
                <w:lang w:val="sk-SK" w:eastAsia="sk-SK"/>
              </w:rPr>
            </w:pPr>
            <w:r w:rsidRPr="00746C35">
              <w:rPr>
                <w:rFonts w:ascii="Arial" w:eastAsia="Times New Roman" w:hAnsi="Arial" w:cs="Arial"/>
                <w:b/>
                <w:i/>
                <w:sz w:val="20"/>
                <w:szCs w:val="20"/>
                <w:lang w:val="sk-SK" w:eastAsia="sk-SK"/>
              </w:rPr>
              <w:t>Výrobca/značka a typové označenie</w:t>
            </w:r>
          </w:p>
        </w:tc>
        <w:tc>
          <w:tcPr>
            <w:tcW w:w="429" w:type="pct"/>
            <w:vAlign w:val="center"/>
          </w:tcPr>
          <w:p w14:paraId="33EA95BC"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Počet kusov</w:t>
            </w:r>
          </w:p>
        </w:tc>
        <w:tc>
          <w:tcPr>
            <w:tcW w:w="808" w:type="pct"/>
            <w:vAlign w:val="center"/>
          </w:tcPr>
          <w:p w14:paraId="497F1E25"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Cena bez DPH</w:t>
            </w:r>
          </w:p>
        </w:tc>
        <w:tc>
          <w:tcPr>
            <w:tcW w:w="639" w:type="pct"/>
            <w:vAlign w:val="center"/>
          </w:tcPr>
          <w:p w14:paraId="2CB44AE8"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DPH</w:t>
            </w:r>
          </w:p>
        </w:tc>
        <w:tc>
          <w:tcPr>
            <w:tcW w:w="674" w:type="pct"/>
            <w:vAlign w:val="center"/>
          </w:tcPr>
          <w:p w14:paraId="1BAA7B7A"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Cena s DPH</w:t>
            </w:r>
          </w:p>
        </w:tc>
      </w:tr>
      <w:tr w:rsidR="00C528B1" w:rsidRPr="00FD24F6" w14:paraId="104C2340" w14:textId="77777777" w:rsidTr="00A559E3">
        <w:trPr>
          <w:trHeight w:val="760"/>
        </w:trPr>
        <w:tc>
          <w:tcPr>
            <w:tcW w:w="300" w:type="pct"/>
            <w:vAlign w:val="center"/>
          </w:tcPr>
          <w:p w14:paraId="6C5D62FD" w14:textId="77777777" w:rsidR="00C528B1" w:rsidRPr="00FD24F6" w:rsidRDefault="00C528B1" w:rsidP="00A559E3">
            <w:pPr>
              <w:jc w:val="center"/>
              <w:rPr>
                <w:rFonts w:ascii="Arial" w:eastAsia="Times New Roman" w:hAnsi="Arial" w:cs="Arial"/>
                <w:bCs/>
                <w:sz w:val="20"/>
                <w:szCs w:val="20"/>
                <w:lang w:val="sk-SK" w:eastAsia="sk-SK"/>
              </w:rPr>
            </w:pPr>
            <w:r w:rsidRPr="00FD24F6">
              <w:rPr>
                <w:rFonts w:ascii="Arial" w:eastAsia="Times New Roman" w:hAnsi="Arial" w:cs="Arial"/>
                <w:bCs/>
                <w:sz w:val="20"/>
                <w:szCs w:val="20"/>
                <w:lang w:val="sk-SK" w:eastAsia="sk-SK"/>
              </w:rPr>
              <w:t>1.</w:t>
            </w:r>
          </w:p>
        </w:tc>
        <w:tc>
          <w:tcPr>
            <w:tcW w:w="1289" w:type="pct"/>
            <w:vAlign w:val="center"/>
          </w:tcPr>
          <w:p w14:paraId="55AB87B5" w14:textId="77777777" w:rsidR="00C528B1" w:rsidRPr="00FD24F6" w:rsidRDefault="00C528B1" w:rsidP="00A559E3">
            <w:pPr>
              <w:rPr>
                <w:rFonts w:ascii="Arial" w:eastAsia="Times New Roman" w:hAnsi="Arial" w:cs="Arial"/>
                <w:bCs/>
                <w:sz w:val="20"/>
                <w:szCs w:val="20"/>
                <w:lang w:val="sk-SK" w:eastAsia="sk-SK"/>
              </w:rPr>
            </w:pPr>
            <w:r w:rsidRPr="00FD24F6">
              <w:rPr>
                <w:rFonts w:ascii="Arial" w:eastAsia="Times New Roman" w:hAnsi="Arial" w:cs="Arial"/>
                <w:sz w:val="20"/>
                <w:szCs w:val="20"/>
                <w:lang w:val="sk-SK" w:eastAsia="sk-SK"/>
              </w:rPr>
              <w:t>Kruhomer</w:t>
            </w:r>
          </w:p>
        </w:tc>
        <w:tc>
          <w:tcPr>
            <w:tcW w:w="862" w:type="pct"/>
            <w:vAlign w:val="center"/>
          </w:tcPr>
          <w:p w14:paraId="30821813" w14:textId="77777777" w:rsidR="00C528B1" w:rsidRPr="00FD24F6" w:rsidRDefault="00C528B1" w:rsidP="00A559E3">
            <w:pPr>
              <w:jc w:val="center"/>
              <w:rPr>
                <w:rFonts w:ascii="Arial" w:eastAsia="Times New Roman" w:hAnsi="Arial" w:cs="Arial"/>
                <w:bCs/>
                <w:sz w:val="20"/>
                <w:szCs w:val="20"/>
                <w:lang w:val="sk-SK" w:eastAsia="sk-SK"/>
              </w:rPr>
            </w:pPr>
          </w:p>
        </w:tc>
        <w:tc>
          <w:tcPr>
            <w:tcW w:w="429" w:type="pct"/>
            <w:vAlign w:val="center"/>
          </w:tcPr>
          <w:p w14:paraId="09E26B45" w14:textId="77777777" w:rsidR="00C528B1" w:rsidRPr="00FD24F6" w:rsidRDefault="00C528B1" w:rsidP="00A559E3">
            <w:pPr>
              <w:jc w:val="center"/>
              <w:rPr>
                <w:rFonts w:ascii="Arial" w:eastAsia="Times New Roman" w:hAnsi="Arial" w:cs="Arial"/>
                <w:bCs/>
                <w:sz w:val="20"/>
                <w:szCs w:val="20"/>
                <w:lang w:val="sk-SK" w:eastAsia="sk-SK"/>
              </w:rPr>
            </w:pPr>
          </w:p>
          <w:p w14:paraId="4E39EBCA" w14:textId="77777777" w:rsidR="00C528B1" w:rsidRPr="00FD24F6" w:rsidRDefault="00C528B1" w:rsidP="00A559E3">
            <w:pPr>
              <w:jc w:val="center"/>
              <w:rPr>
                <w:rFonts w:ascii="Arial" w:eastAsia="Times New Roman" w:hAnsi="Arial" w:cs="Arial"/>
                <w:bCs/>
                <w:sz w:val="20"/>
                <w:szCs w:val="20"/>
                <w:lang w:val="sk-SK" w:eastAsia="sk-SK"/>
              </w:rPr>
            </w:pPr>
            <w:r w:rsidRPr="00FD24F6">
              <w:rPr>
                <w:rFonts w:ascii="Arial" w:eastAsia="Times New Roman" w:hAnsi="Arial" w:cs="Arial"/>
                <w:bCs/>
                <w:sz w:val="20"/>
                <w:szCs w:val="20"/>
                <w:lang w:val="sk-SK" w:eastAsia="sk-SK"/>
              </w:rPr>
              <w:t>1</w:t>
            </w:r>
          </w:p>
        </w:tc>
        <w:tc>
          <w:tcPr>
            <w:tcW w:w="808" w:type="pct"/>
            <w:vAlign w:val="center"/>
          </w:tcPr>
          <w:p w14:paraId="1F17874A" w14:textId="77777777" w:rsidR="00C528B1" w:rsidRPr="00FD24F6" w:rsidRDefault="00C528B1" w:rsidP="00A559E3">
            <w:pPr>
              <w:jc w:val="center"/>
              <w:rPr>
                <w:rFonts w:ascii="Arial" w:eastAsia="Times New Roman" w:hAnsi="Arial" w:cs="Arial"/>
                <w:b/>
                <w:bCs/>
                <w:sz w:val="20"/>
                <w:szCs w:val="20"/>
                <w:lang w:val="sk-SK" w:eastAsia="sk-SK"/>
              </w:rPr>
            </w:pPr>
          </w:p>
        </w:tc>
        <w:tc>
          <w:tcPr>
            <w:tcW w:w="639" w:type="pct"/>
            <w:vAlign w:val="center"/>
          </w:tcPr>
          <w:p w14:paraId="64ADF2BB" w14:textId="77777777" w:rsidR="00C528B1" w:rsidRPr="00FD24F6" w:rsidRDefault="00C528B1" w:rsidP="00A559E3">
            <w:pPr>
              <w:jc w:val="center"/>
              <w:rPr>
                <w:rFonts w:ascii="Arial" w:eastAsia="Times New Roman" w:hAnsi="Arial" w:cs="Arial"/>
                <w:b/>
                <w:bCs/>
                <w:sz w:val="20"/>
                <w:szCs w:val="20"/>
                <w:lang w:val="sk-SK" w:eastAsia="sk-SK"/>
              </w:rPr>
            </w:pPr>
          </w:p>
        </w:tc>
        <w:tc>
          <w:tcPr>
            <w:tcW w:w="674" w:type="pct"/>
            <w:vAlign w:val="center"/>
          </w:tcPr>
          <w:p w14:paraId="0045C967" w14:textId="77777777" w:rsidR="00C528B1" w:rsidRPr="00FD24F6" w:rsidRDefault="00C528B1" w:rsidP="00A559E3">
            <w:pPr>
              <w:jc w:val="center"/>
              <w:rPr>
                <w:rFonts w:ascii="Arial" w:eastAsia="Times New Roman" w:hAnsi="Arial" w:cs="Arial"/>
                <w:b/>
                <w:bCs/>
                <w:sz w:val="20"/>
                <w:szCs w:val="20"/>
                <w:lang w:val="sk-SK" w:eastAsia="sk-SK"/>
              </w:rPr>
            </w:pPr>
          </w:p>
        </w:tc>
      </w:tr>
    </w:tbl>
    <w:p w14:paraId="53F115E2" w14:textId="77777777" w:rsidR="00C528B1" w:rsidRPr="00FD24F6" w:rsidRDefault="00C528B1" w:rsidP="00C528B1">
      <w:pPr>
        <w:rPr>
          <w:rFonts w:ascii="Arial" w:eastAsia="Times New Roman" w:hAnsi="Arial" w:cs="Arial"/>
          <w:b/>
          <w:bCs/>
          <w:sz w:val="20"/>
          <w:szCs w:val="20"/>
          <w:lang w:val="sk-SK" w:eastAsia="sk-SK"/>
        </w:rPr>
      </w:pPr>
    </w:p>
    <w:p w14:paraId="62E159D2" w14:textId="77777777" w:rsidR="00C528B1" w:rsidRPr="00FD24F6" w:rsidRDefault="00C528B1" w:rsidP="00C528B1">
      <w:pPr>
        <w:jc w:val="right"/>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v EUR</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3"/>
        <w:gridCol w:w="876"/>
        <w:gridCol w:w="1599"/>
        <w:gridCol w:w="1104"/>
        <w:gridCol w:w="1383"/>
      </w:tblGrid>
      <w:tr w:rsidR="00C528B1" w:rsidRPr="00FD24F6" w14:paraId="440CE087" w14:textId="77777777" w:rsidTr="00A559E3">
        <w:trPr>
          <w:trHeight w:val="300"/>
        </w:trPr>
        <w:tc>
          <w:tcPr>
            <w:tcW w:w="2446" w:type="pct"/>
            <w:shd w:val="clear" w:color="auto" w:fill="auto"/>
            <w:vAlign w:val="center"/>
            <w:hideMark/>
          </w:tcPr>
          <w:p w14:paraId="7A3FADB8" w14:textId="77777777" w:rsidR="00C528B1" w:rsidRPr="00FD24F6" w:rsidRDefault="00C528B1" w:rsidP="00A559E3">
            <w:pPr>
              <w:spacing w:line="276" w:lineRule="auto"/>
              <w:rPr>
                <w:rFonts w:ascii="Arial" w:eastAsia="Times New Roman" w:hAnsi="Arial" w:cs="Arial"/>
                <w:color w:val="000000"/>
                <w:sz w:val="20"/>
                <w:szCs w:val="20"/>
                <w:lang w:val="sk-SK" w:eastAsia="sk-SK"/>
              </w:rPr>
            </w:pPr>
          </w:p>
          <w:p w14:paraId="77F86347" w14:textId="77777777" w:rsidR="00C528B1" w:rsidRPr="00FD24F6" w:rsidRDefault="00C528B1" w:rsidP="00A559E3">
            <w:pPr>
              <w:spacing w:line="276" w:lineRule="auto"/>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Ďalšie požiadavky k dodaniu a sfunkčeniu zariadenia</w:t>
            </w:r>
          </w:p>
        </w:tc>
        <w:tc>
          <w:tcPr>
            <w:tcW w:w="451" w:type="pct"/>
            <w:vAlign w:val="center"/>
          </w:tcPr>
          <w:p w14:paraId="0F058951"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MJ</w:t>
            </w:r>
          </w:p>
        </w:tc>
        <w:tc>
          <w:tcPr>
            <w:tcW w:w="823" w:type="pct"/>
            <w:shd w:val="clear" w:color="auto" w:fill="auto"/>
            <w:noWrap/>
            <w:vAlign w:val="center"/>
            <w:hideMark/>
          </w:tcPr>
          <w:p w14:paraId="627198E7"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Cena</w:t>
            </w:r>
          </w:p>
          <w:p w14:paraId="3B03C3C3"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bez DPH</w:t>
            </w:r>
          </w:p>
        </w:tc>
        <w:tc>
          <w:tcPr>
            <w:tcW w:w="568" w:type="pct"/>
            <w:vAlign w:val="center"/>
          </w:tcPr>
          <w:p w14:paraId="1A79F49F"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DPH</w:t>
            </w:r>
          </w:p>
        </w:tc>
        <w:tc>
          <w:tcPr>
            <w:tcW w:w="712" w:type="pct"/>
            <w:vAlign w:val="center"/>
          </w:tcPr>
          <w:p w14:paraId="53AA3700"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Cena s DPH</w:t>
            </w:r>
          </w:p>
        </w:tc>
      </w:tr>
      <w:tr w:rsidR="00C528B1" w:rsidRPr="00FD24F6" w14:paraId="265A9957" w14:textId="77777777" w:rsidTr="00A559E3">
        <w:trPr>
          <w:trHeight w:val="300"/>
        </w:trPr>
        <w:tc>
          <w:tcPr>
            <w:tcW w:w="2446" w:type="pct"/>
            <w:shd w:val="clear" w:color="auto" w:fill="auto"/>
            <w:noWrap/>
            <w:vAlign w:val="bottom"/>
            <w:hideMark/>
          </w:tcPr>
          <w:p w14:paraId="3D0E799A"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 xml:space="preserve">Doprava </w:t>
            </w:r>
          </w:p>
        </w:tc>
        <w:tc>
          <w:tcPr>
            <w:tcW w:w="451" w:type="pct"/>
            <w:vAlign w:val="center"/>
          </w:tcPr>
          <w:p w14:paraId="6F5BEBA0"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 xml:space="preserve">1 </w:t>
            </w:r>
          </w:p>
        </w:tc>
        <w:tc>
          <w:tcPr>
            <w:tcW w:w="823" w:type="pct"/>
            <w:shd w:val="clear" w:color="auto" w:fill="auto"/>
            <w:noWrap/>
            <w:vAlign w:val="center"/>
            <w:hideMark/>
          </w:tcPr>
          <w:p w14:paraId="346B3B6F"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10D3D0CB"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28FDA974"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1B2DDB19" w14:textId="77777777" w:rsidTr="00A559E3">
        <w:trPr>
          <w:trHeight w:val="300"/>
        </w:trPr>
        <w:tc>
          <w:tcPr>
            <w:tcW w:w="2446" w:type="pct"/>
            <w:shd w:val="clear" w:color="auto" w:fill="auto"/>
            <w:noWrap/>
            <w:vAlign w:val="bottom"/>
            <w:hideMark/>
          </w:tcPr>
          <w:p w14:paraId="7CB95C0B"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Montáž (osadenie) a zapojenie</w:t>
            </w:r>
          </w:p>
        </w:tc>
        <w:tc>
          <w:tcPr>
            <w:tcW w:w="451" w:type="pct"/>
            <w:vAlign w:val="center"/>
          </w:tcPr>
          <w:p w14:paraId="6E0D1019"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1</w:t>
            </w:r>
          </w:p>
        </w:tc>
        <w:tc>
          <w:tcPr>
            <w:tcW w:w="823" w:type="pct"/>
            <w:shd w:val="clear" w:color="auto" w:fill="auto"/>
            <w:noWrap/>
            <w:vAlign w:val="center"/>
            <w:hideMark/>
          </w:tcPr>
          <w:p w14:paraId="062F83E6"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67E3C8EC"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289FF2AF"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7AB5F4A2" w14:textId="77777777" w:rsidTr="00A559E3">
        <w:trPr>
          <w:trHeight w:val="300"/>
        </w:trPr>
        <w:tc>
          <w:tcPr>
            <w:tcW w:w="2446" w:type="pct"/>
            <w:shd w:val="clear" w:color="auto" w:fill="auto"/>
            <w:noWrap/>
            <w:vAlign w:val="bottom"/>
            <w:hideMark/>
          </w:tcPr>
          <w:p w14:paraId="493B1869"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Skúšobná prevádzka/Testovanie prevádzky</w:t>
            </w:r>
          </w:p>
        </w:tc>
        <w:tc>
          <w:tcPr>
            <w:tcW w:w="451" w:type="pct"/>
            <w:vAlign w:val="center"/>
          </w:tcPr>
          <w:p w14:paraId="7B24552C"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1</w:t>
            </w:r>
          </w:p>
        </w:tc>
        <w:tc>
          <w:tcPr>
            <w:tcW w:w="823" w:type="pct"/>
            <w:shd w:val="clear" w:color="auto" w:fill="auto"/>
            <w:noWrap/>
            <w:vAlign w:val="center"/>
            <w:hideMark/>
          </w:tcPr>
          <w:p w14:paraId="3BE481CE"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48548963"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6E2774BA"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792FC1A7" w14:textId="77777777" w:rsidTr="00A559E3">
        <w:trPr>
          <w:trHeight w:val="300"/>
        </w:trPr>
        <w:tc>
          <w:tcPr>
            <w:tcW w:w="2446" w:type="pct"/>
            <w:vAlign w:val="center"/>
            <w:hideMark/>
          </w:tcPr>
          <w:p w14:paraId="3176EECD" w14:textId="77777777" w:rsidR="00C528B1" w:rsidRPr="00FD24F6" w:rsidRDefault="00C528B1" w:rsidP="00A559E3">
            <w:pP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Ďalšie požiadavky spolu:</w:t>
            </w:r>
          </w:p>
        </w:tc>
        <w:tc>
          <w:tcPr>
            <w:tcW w:w="451" w:type="pct"/>
            <w:vAlign w:val="center"/>
          </w:tcPr>
          <w:p w14:paraId="3AB4035E"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x</w:t>
            </w:r>
          </w:p>
        </w:tc>
        <w:tc>
          <w:tcPr>
            <w:tcW w:w="823" w:type="pct"/>
            <w:shd w:val="clear" w:color="auto" w:fill="auto"/>
            <w:noWrap/>
            <w:vAlign w:val="center"/>
            <w:hideMark/>
          </w:tcPr>
          <w:p w14:paraId="26F1FF46" w14:textId="77777777" w:rsidR="00C528B1" w:rsidRPr="00FD24F6" w:rsidRDefault="00C528B1" w:rsidP="00A559E3">
            <w:pPr>
              <w:jc w:val="center"/>
              <w:rPr>
                <w:rFonts w:ascii="Arial" w:eastAsia="Times New Roman" w:hAnsi="Arial" w:cs="Arial"/>
                <w:b/>
                <w:color w:val="000000"/>
                <w:sz w:val="20"/>
                <w:szCs w:val="20"/>
                <w:lang w:val="sk-SK" w:eastAsia="sk-SK"/>
              </w:rPr>
            </w:pPr>
          </w:p>
        </w:tc>
        <w:tc>
          <w:tcPr>
            <w:tcW w:w="568" w:type="pct"/>
            <w:vAlign w:val="center"/>
          </w:tcPr>
          <w:p w14:paraId="2CDAD6E7" w14:textId="77777777" w:rsidR="00C528B1" w:rsidRPr="00FD24F6" w:rsidRDefault="00C528B1" w:rsidP="00A559E3">
            <w:pPr>
              <w:jc w:val="center"/>
              <w:rPr>
                <w:rFonts w:ascii="Arial" w:eastAsia="Times New Roman" w:hAnsi="Arial" w:cs="Arial"/>
                <w:b/>
                <w:color w:val="000000"/>
                <w:sz w:val="20"/>
                <w:szCs w:val="20"/>
                <w:lang w:val="sk-SK" w:eastAsia="sk-SK"/>
              </w:rPr>
            </w:pPr>
          </w:p>
        </w:tc>
        <w:tc>
          <w:tcPr>
            <w:tcW w:w="712" w:type="pct"/>
            <w:vAlign w:val="center"/>
          </w:tcPr>
          <w:p w14:paraId="627337C7" w14:textId="77777777" w:rsidR="00C528B1" w:rsidRPr="00FD24F6" w:rsidRDefault="00C528B1" w:rsidP="00A559E3">
            <w:pPr>
              <w:jc w:val="center"/>
              <w:rPr>
                <w:rFonts w:ascii="Arial" w:eastAsia="Times New Roman" w:hAnsi="Arial" w:cs="Arial"/>
                <w:b/>
                <w:color w:val="000000"/>
                <w:sz w:val="20"/>
                <w:szCs w:val="20"/>
                <w:lang w:val="sk-SK" w:eastAsia="sk-SK"/>
              </w:rPr>
            </w:pPr>
          </w:p>
        </w:tc>
      </w:tr>
    </w:tbl>
    <w:p w14:paraId="3825273E" w14:textId="77777777" w:rsidR="00C528B1" w:rsidRPr="00FD24F6" w:rsidRDefault="00C528B1" w:rsidP="00C528B1">
      <w:pPr>
        <w:spacing w:line="276" w:lineRule="auto"/>
        <w:rPr>
          <w:rFonts w:ascii="Arial" w:eastAsia="Times New Roman" w:hAnsi="Arial" w:cs="Arial"/>
          <w:sz w:val="20"/>
          <w:szCs w:val="20"/>
          <w:u w:val="single"/>
          <w:lang w:val="sk-SK" w:eastAsia="sk-SK"/>
        </w:rPr>
      </w:pPr>
    </w:p>
    <w:p w14:paraId="045F4DDE" w14:textId="77777777" w:rsidR="00C528B1" w:rsidRPr="00FD24F6" w:rsidRDefault="00C528B1" w:rsidP="00C528B1">
      <w:pPr>
        <w:spacing w:line="276" w:lineRule="auto"/>
        <w:rPr>
          <w:rFonts w:ascii="Arial" w:eastAsia="Times New Roman" w:hAnsi="Arial" w:cs="Arial"/>
          <w:sz w:val="20"/>
          <w:szCs w:val="20"/>
          <w:u w:val="single"/>
          <w:lang w:val="sk-SK" w:eastAsia="sk-SK"/>
        </w:rPr>
      </w:pPr>
    </w:p>
    <w:p w14:paraId="573AF70B" w14:textId="77777777" w:rsidR="00C528B1" w:rsidRPr="00FD24F6" w:rsidRDefault="00C528B1" w:rsidP="00C528B1">
      <w:pPr>
        <w:spacing w:line="276" w:lineRule="auto"/>
        <w:rPr>
          <w:rFonts w:ascii="Arial" w:eastAsia="Times New Roman" w:hAnsi="Arial" w:cs="Arial"/>
          <w:b/>
          <w:sz w:val="20"/>
          <w:szCs w:val="20"/>
          <w:u w:val="single"/>
          <w:lang w:val="sk-SK" w:eastAsia="sk-SK"/>
        </w:rPr>
      </w:pPr>
      <w:r w:rsidRPr="00FD24F6">
        <w:rPr>
          <w:rFonts w:ascii="Arial" w:eastAsia="Times New Roman" w:hAnsi="Arial" w:cs="Arial"/>
          <w:b/>
          <w:sz w:val="20"/>
          <w:szCs w:val="20"/>
          <w:u w:val="single"/>
          <w:lang w:val="sk-SK" w:eastAsia="sk-SK"/>
        </w:rPr>
        <w:t>Návrh na plnenie kritéria – najnižšia cena za LC 1 v EUR bez DPH</w:t>
      </w:r>
    </w:p>
    <w:p w14:paraId="0C244015" w14:textId="77777777" w:rsidR="00C528B1" w:rsidRPr="00FD24F6" w:rsidRDefault="00C528B1" w:rsidP="00C528B1">
      <w:pPr>
        <w:spacing w:line="276" w:lineRule="auto"/>
        <w:rPr>
          <w:rFonts w:ascii="Arial" w:eastAsia="Times New Roman" w:hAnsi="Arial" w:cs="Arial"/>
          <w:sz w:val="20"/>
          <w:szCs w:val="20"/>
          <w:u w:val="single"/>
          <w:lang w:val="sk-SK" w:eastAsia="sk-SK"/>
        </w:rPr>
      </w:pPr>
    </w:p>
    <w:tbl>
      <w:tblPr>
        <w:tblStyle w:val="TableGrid"/>
        <w:tblW w:w="0" w:type="auto"/>
        <w:tblLook w:val="04A0" w:firstRow="1" w:lastRow="0" w:firstColumn="1" w:lastColumn="0" w:noHBand="0" w:noVBand="1"/>
      </w:tblPr>
      <w:tblGrid>
        <w:gridCol w:w="4931"/>
        <w:gridCol w:w="4917"/>
      </w:tblGrid>
      <w:tr w:rsidR="00C528B1" w:rsidRPr="00FD24F6" w14:paraId="4E197FF9" w14:textId="77777777" w:rsidTr="00A559E3">
        <w:tc>
          <w:tcPr>
            <w:tcW w:w="4998" w:type="dxa"/>
          </w:tcPr>
          <w:p w14:paraId="65BB2C5C"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Popis</w:t>
            </w:r>
          </w:p>
        </w:tc>
        <w:tc>
          <w:tcPr>
            <w:tcW w:w="4999" w:type="dxa"/>
          </w:tcPr>
          <w:p w14:paraId="58A1B13E"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CENA v EUR bez DPH</w:t>
            </w:r>
          </w:p>
        </w:tc>
      </w:tr>
      <w:tr w:rsidR="00C528B1" w:rsidRPr="00FD24F6" w14:paraId="0C0531F6" w14:textId="77777777" w:rsidTr="00A559E3">
        <w:tc>
          <w:tcPr>
            <w:tcW w:w="4998" w:type="dxa"/>
          </w:tcPr>
          <w:p w14:paraId="434F553D"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Technologická časť spolu:</w:t>
            </w:r>
          </w:p>
        </w:tc>
        <w:tc>
          <w:tcPr>
            <w:tcW w:w="4999" w:type="dxa"/>
          </w:tcPr>
          <w:p w14:paraId="5585E092" w14:textId="77777777" w:rsidR="00C528B1" w:rsidRPr="00FD24F6" w:rsidRDefault="00C528B1" w:rsidP="00A559E3">
            <w:pPr>
              <w:spacing w:line="276" w:lineRule="auto"/>
              <w:rPr>
                <w:rFonts w:ascii="Arial" w:hAnsi="Arial" w:cs="Arial"/>
                <w:b/>
                <w:lang w:val="sk-SK" w:eastAsia="sk-SK"/>
              </w:rPr>
            </w:pPr>
          </w:p>
        </w:tc>
      </w:tr>
      <w:tr w:rsidR="00C528B1" w:rsidRPr="00FD24F6" w14:paraId="3A8A0873" w14:textId="77777777" w:rsidTr="00A559E3">
        <w:tc>
          <w:tcPr>
            <w:tcW w:w="4998" w:type="dxa"/>
          </w:tcPr>
          <w:p w14:paraId="3E5A5394"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Ďalšie požiadavky spolu:</w:t>
            </w:r>
          </w:p>
        </w:tc>
        <w:tc>
          <w:tcPr>
            <w:tcW w:w="4999" w:type="dxa"/>
          </w:tcPr>
          <w:p w14:paraId="2A452ADC" w14:textId="77777777" w:rsidR="00C528B1" w:rsidRPr="00FD24F6" w:rsidRDefault="00C528B1" w:rsidP="00A559E3">
            <w:pPr>
              <w:spacing w:line="276" w:lineRule="auto"/>
              <w:rPr>
                <w:rFonts w:ascii="Arial" w:hAnsi="Arial" w:cs="Arial"/>
                <w:b/>
                <w:lang w:val="sk-SK" w:eastAsia="sk-SK"/>
              </w:rPr>
            </w:pPr>
          </w:p>
        </w:tc>
      </w:tr>
      <w:tr w:rsidR="00C528B1" w:rsidRPr="00FD24F6" w14:paraId="5605A7CA" w14:textId="77777777" w:rsidTr="00A559E3">
        <w:tc>
          <w:tcPr>
            <w:tcW w:w="4998" w:type="dxa"/>
          </w:tcPr>
          <w:p w14:paraId="5C72E50A"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SPOLU:</w:t>
            </w:r>
          </w:p>
        </w:tc>
        <w:tc>
          <w:tcPr>
            <w:tcW w:w="4999" w:type="dxa"/>
          </w:tcPr>
          <w:p w14:paraId="3EC9927D" w14:textId="77777777" w:rsidR="00C528B1" w:rsidRPr="00FD24F6" w:rsidRDefault="00C528B1" w:rsidP="00A559E3">
            <w:pPr>
              <w:spacing w:line="276" w:lineRule="auto"/>
              <w:rPr>
                <w:rFonts w:ascii="Arial" w:hAnsi="Arial" w:cs="Arial"/>
                <w:b/>
                <w:lang w:val="sk-SK" w:eastAsia="sk-SK"/>
              </w:rPr>
            </w:pPr>
          </w:p>
        </w:tc>
      </w:tr>
    </w:tbl>
    <w:p w14:paraId="18C90473" w14:textId="77777777" w:rsidR="00C528B1" w:rsidRDefault="00C528B1" w:rsidP="00C528B1">
      <w:pPr>
        <w:rPr>
          <w:rFonts w:ascii="Arial" w:eastAsia="Times New Roman" w:hAnsi="Arial" w:cs="Arial"/>
          <w:b/>
          <w:bCs/>
          <w:sz w:val="20"/>
          <w:szCs w:val="20"/>
          <w:highlight w:val="lightGray"/>
          <w:lang w:val="sk-SK" w:eastAsia="sk-SK"/>
        </w:rPr>
      </w:pPr>
    </w:p>
    <w:p w14:paraId="72BC7CBA" w14:textId="77777777" w:rsidR="00C528B1" w:rsidRDefault="00C528B1" w:rsidP="00C528B1">
      <w:pPr>
        <w:rPr>
          <w:rFonts w:ascii="Arial" w:eastAsia="Times New Roman" w:hAnsi="Arial" w:cs="Arial"/>
          <w:b/>
          <w:bCs/>
          <w:sz w:val="20"/>
          <w:szCs w:val="20"/>
          <w:highlight w:val="lightGray"/>
          <w:lang w:val="sk-SK" w:eastAsia="sk-SK"/>
        </w:rPr>
      </w:pPr>
    </w:p>
    <w:p w14:paraId="4409DA50" w14:textId="77777777" w:rsidR="00C528B1" w:rsidRDefault="00C528B1" w:rsidP="00C528B1">
      <w:pPr>
        <w:rPr>
          <w:rFonts w:ascii="Arial" w:eastAsia="Times New Roman" w:hAnsi="Arial" w:cs="Arial"/>
          <w:b/>
          <w:bCs/>
          <w:sz w:val="20"/>
          <w:szCs w:val="20"/>
          <w:highlight w:val="lightGray"/>
          <w:lang w:val="sk-SK" w:eastAsia="sk-SK"/>
        </w:rPr>
      </w:pPr>
    </w:p>
    <w:p w14:paraId="49091AE2" w14:textId="77777777" w:rsidR="00C528B1" w:rsidRDefault="00C528B1" w:rsidP="00C528B1">
      <w:pPr>
        <w:rPr>
          <w:rFonts w:ascii="Arial" w:eastAsia="Times New Roman" w:hAnsi="Arial" w:cs="Arial"/>
          <w:b/>
          <w:bCs/>
          <w:sz w:val="20"/>
          <w:szCs w:val="20"/>
          <w:highlight w:val="lightGray"/>
          <w:lang w:val="sk-SK" w:eastAsia="sk-SK"/>
        </w:rPr>
      </w:pPr>
    </w:p>
    <w:p w14:paraId="7D59388C" w14:textId="77777777" w:rsidR="00C528B1" w:rsidRDefault="00C528B1" w:rsidP="00C528B1">
      <w:pPr>
        <w:rPr>
          <w:rFonts w:ascii="Arial" w:eastAsia="Times New Roman" w:hAnsi="Arial" w:cs="Arial"/>
          <w:b/>
          <w:bCs/>
          <w:sz w:val="20"/>
          <w:szCs w:val="20"/>
          <w:highlight w:val="lightGray"/>
          <w:lang w:val="sk-SK" w:eastAsia="sk-SK"/>
        </w:rPr>
      </w:pPr>
    </w:p>
    <w:p w14:paraId="62DB5B01" w14:textId="77777777" w:rsidR="00C528B1" w:rsidRDefault="00C528B1" w:rsidP="00C528B1">
      <w:pPr>
        <w:rPr>
          <w:rFonts w:ascii="Arial" w:eastAsia="Times New Roman" w:hAnsi="Arial" w:cs="Arial"/>
          <w:b/>
          <w:bCs/>
          <w:sz w:val="20"/>
          <w:szCs w:val="20"/>
          <w:highlight w:val="lightGray"/>
          <w:lang w:val="sk-SK" w:eastAsia="sk-SK"/>
        </w:rPr>
      </w:pPr>
    </w:p>
    <w:p w14:paraId="143F10DB" w14:textId="77777777" w:rsidR="00C528B1" w:rsidRDefault="00C528B1" w:rsidP="00C528B1">
      <w:pPr>
        <w:rPr>
          <w:rFonts w:ascii="Arial" w:eastAsia="Times New Roman" w:hAnsi="Arial" w:cs="Arial"/>
          <w:b/>
          <w:bCs/>
          <w:sz w:val="20"/>
          <w:szCs w:val="20"/>
          <w:highlight w:val="lightGray"/>
          <w:lang w:val="sk-SK" w:eastAsia="sk-SK"/>
        </w:rPr>
      </w:pPr>
    </w:p>
    <w:p w14:paraId="52764CB7" w14:textId="77777777" w:rsidR="00C528B1" w:rsidRDefault="00C528B1" w:rsidP="00C528B1">
      <w:pPr>
        <w:rPr>
          <w:rFonts w:ascii="Arial" w:eastAsia="Times New Roman" w:hAnsi="Arial" w:cs="Arial"/>
          <w:b/>
          <w:bCs/>
          <w:sz w:val="20"/>
          <w:szCs w:val="20"/>
          <w:highlight w:val="lightGray"/>
          <w:lang w:val="sk-SK" w:eastAsia="sk-SK"/>
        </w:rPr>
      </w:pPr>
    </w:p>
    <w:p w14:paraId="1F69FA4D" w14:textId="77777777" w:rsidR="00C528B1" w:rsidRDefault="00C528B1" w:rsidP="00C528B1">
      <w:pPr>
        <w:rPr>
          <w:rFonts w:ascii="Arial" w:eastAsia="Times New Roman" w:hAnsi="Arial" w:cs="Arial"/>
          <w:b/>
          <w:bCs/>
          <w:sz w:val="20"/>
          <w:szCs w:val="20"/>
          <w:highlight w:val="lightGray"/>
          <w:lang w:val="sk-SK" w:eastAsia="sk-SK"/>
        </w:rPr>
      </w:pPr>
    </w:p>
    <w:p w14:paraId="3FB40C14" w14:textId="77777777" w:rsidR="00C528B1" w:rsidRDefault="00C528B1" w:rsidP="00C528B1">
      <w:pPr>
        <w:rPr>
          <w:rFonts w:ascii="Arial" w:eastAsia="Times New Roman" w:hAnsi="Arial" w:cs="Arial"/>
          <w:b/>
          <w:bCs/>
          <w:sz w:val="20"/>
          <w:szCs w:val="20"/>
          <w:highlight w:val="lightGray"/>
          <w:lang w:val="sk-SK" w:eastAsia="sk-SK"/>
        </w:rPr>
      </w:pPr>
    </w:p>
    <w:p w14:paraId="2F41271B" w14:textId="77777777" w:rsidR="00C528B1" w:rsidRDefault="00C528B1" w:rsidP="00C528B1">
      <w:pPr>
        <w:rPr>
          <w:rFonts w:ascii="Arial" w:eastAsia="Times New Roman" w:hAnsi="Arial" w:cs="Arial"/>
          <w:b/>
          <w:bCs/>
          <w:sz w:val="20"/>
          <w:szCs w:val="20"/>
          <w:highlight w:val="lightGray"/>
          <w:lang w:val="sk-SK" w:eastAsia="sk-SK"/>
        </w:rPr>
      </w:pPr>
    </w:p>
    <w:p w14:paraId="7185FEE3" w14:textId="77777777" w:rsidR="00C528B1" w:rsidRDefault="00C528B1" w:rsidP="00C528B1">
      <w:pPr>
        <w:rPr>
          <w:rFonts w:ascii="Arial" w:eastAsia="Times New Roman" w:hAnsi="Arial" w:cs="Arial"/>
          <w:b/>
          <w:bCs/>
          <w:sz w:val="20"/>
          <w:szCs w:val="20"/>
          <w:highlight w:val="lightGray"/>
          <w:lang w:val="sk-SK" w:eastAsia="sk-SK"/>
        </w:rPr>
      </w:pPr>
    </w:p>
    <w:p w14:paraId="3C9040A1" w14:textId="77777777" w:rsidR="00C528B1" w:rsidRPr="00FD24F6" w:rsidRDefault="00C528B1" w:rsidP="00C528B1">
      <w:pPr>
        <w:rPr>
          <w:rFonts w:ascii="Arial" w:eastAsia="Times New Roman" w:hAnsi="Arial" w:cs="Arial"/>
          <w:b/>
          <w:bCs/>
          <w:sz w:val="20"/>
          <w:szCs w:val="20"/>
          <w:lang w:val="sk-SK" w:eastAsia="sk-SK"/>
        </w:rPr>
      </w:pPr>
      <w:r w:rsidRPr="00FD24F6">
        <w:rPr>
          <w:rFonts w:ascii="Arial" w:eastAsia="Times New Roman" w:hAnsi="Arial" w:cs="Arial"/>
          <w:b/>
          <w:bCs/>
          <w:sz w:val="20"/>
          <w:szCs w:val="20"/>
          <w:highlight w:val="lightGray"/>
          <w:lang w:val="sk-SK" w:eastAsia="sk-SK"/>
        </w:rPr>
        <w:t>Logický celok 2 (LC 2):  Hrotová brúska</w:t>
      </w:r>
    </w:p>
    <w:p w14:paraId="050C2534" w14:textId="77777777" w:rsidR="00C528B1" w:rsidRPr="00FD24F6" w:rsidRDefault="00C528B1" w:rsidP="00C528B1">
      <w:pPr>
        <w:spacing w:line="276" w:lineRule="auto"/>
        <w:rPr>
          <w:rFonts w:ascii="Arial" w:eastAsia="Times New Roman" w:hAnsi="Arial" w:cs="Arial"/>
          <w:sz w:val="20"/>
          <w:szCs w:val="20"/>
          <w:u w:val="single"/>
          <w:lang w:val="sk-SK" w:eastAsia="sk-SK"/>
        </w:rPr>
      </w:pPr>
    </w:p>
    <w:p w14:paraId="3DFBDEA8" w14:textId="77777777" w:rsidR="00C528B1" w:rsidRPr="00FD24F6" w:rsidRDefault="00C528B1" w:rsidP="00C528B1">
      <w:pPr>
        <w:jc w:val="right"/>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v EUR</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02"/>
        <w:gridCol w:w="1728"/>
        <w:gridCol w:w="830"/>
        <w:gridCol w:w="1567"/>
        <w:gridCol w:w="1237"/>
        <w:gridCol w:w="1307"/>
      </w:tblGrid>
      <w:tr w:rsidR="00C528B1" w:rsidRPr="00FD24F6" w14:paraId="4F17B7E8" w14:textId="77777777" w:rsidTr="00A559E3">
        <w:trPr>
          <w:trHeight w:val="878"/>
        </w:trPr>
        <w:tc>
          <w:tcPr>
            <w:tcW w:w="298" w:type="pct"/>
            <w:vAlign w:val="center"/>
          </w:tcPr>
          <w:p w14:paraId="0299B7AA"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P.č.</w:t>
            </w:r>
          </w:p>
        </w:tc>
        <w:tc>
          <w:tcPr>
            <w:tcW w:w="1288" w:type="pct"/>
            <w:vAlign w:val="center"/>
          </w:tcPr>
          <w:p w14:paraId="5E27A60F"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Logický celok/položka - názov</w:t>
            </w:r>
          </w:p>
        </w:tc>
        <w:tc>
          <w:tcPr>
            <w:tcW w:w="862" w:type="pct"/>
            <w:vAlign w:val="center"/>
          </w:tcPr>
          <w:p w14:paraId="321A7B39" w14:textId="77777777" w:rsidR="00C528B1" w:rsidRPr="00FD24F6" w:rsidRDefault="00C528B1" w:rsidP="00A559E3">
            <w:pPr>
              <w:jc w:val="center"/>
              <w:rPr>
                <w:rFonts w:ascii="Arial" w:eastAsia="Times New Roman" w:hAnsi="Arial" w:cs="Arial"/>
                <w:b/>
                <w:bCs/>
                <w:sz w:val="20"/>
                <w:szCs w:val="20"/>
                <w:lang w:val="sk-SK" w:eastAsia="sk-SK"/>
              </w:rPr>
            </w:pPr>
            <w:r w:rsidRPr="00746C35">
              <w:rPr>
                <w:rFonts w:ascii="Arial" w:eastAsia="Times New Roman" w:hAnsi="Arial" w:cs="Arial"/>
                <w:b/>
                <w:i/>
                <w:sz w:val="20"/>
                <w:szCs w:val="20"/>
                <w:lang w:val="sk-SK" w:eastAsia="sk-SK"/>
              </w:rPr>
              <w:t>Výrobca/značka a typové označenie</w:t>
            </w:r>
          </w:p>
        </w:tc>
        <w:tc>
          <w:tcPr>
            <w:tcW w:w="430" w:type="pct"/>
            <w:vAlign w:val="center"/>
          </w:tcPr>
          <w:p w14:paraId="3CF60828"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Počet kusov</w:t>
            </w:r>
          </w:p>
        </w:tc>
        <w:tc>
          <w:tcPr>
            <w:tcW w:w="808" w:type="pct"/>
            <w:vAlign w:val="center"/>
          </w:tcPr>
          <w:p w14:paraId="45A3C730"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Cena bez DPH</w:t>
            </w:r>
          </w:p>
        </w:tc>
        <w:tc>
          <w:tcPr>
            <w:tcW w:w="639" w:type="pct"/>
            <w:vAlign w:val="center"/>
          </w:tcPr>
          <w:p w14:paraId="371D626A"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DPH</w:t>
            </w:r>
          </w:p>
        </w:tc>
        <w:tc>
          <w:tcPr>
            <w:tcW w:w="675" w:type="pct"/>
            <w:vAlign w:val="center"/>
          </w:tcPr>
          <w:p w14:paraId="7D555E83"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Cena s DPH</w:t>
            </w:r>
          </w:p>
        </w:tc>
      </w:tr>
      <w:tr w:rsidR="00C528B1" w:rsidRPr="00FD24F6" w14:paraId="654CD29D" w14:textId="77777777" w:rsidTr="00A559E3">
        <w:trPr>
          <w:trHeight w:val="760"/>
        </w:trPr>
        <w:tc>
          <w:tcPr>
            <w:tcW w:w="298" w:type="pct"/>
            <w:vAlign w:val="center"/>
          </w:tcPr>
          <w:p w14:paraId="5BF723E9" w14:textId="77777777" w:rsidR="00C528B1" w:rsidRPr="00FD24F6" w:rsidRDefault="00C528B1" w:rsidP="00A559E3">
            <w:pPr>
              <w:jc w:val="center"/>
              <w:rPr>
                <w:rFonts w:ascii="Arial" w:eastAsia="Times New Roman" w:hAnsi="Arial" w:cs="Arial"/>
                <w:bCs/>
                <w:sz w:val="20"/>
                <w:szCs w:val="20"/>
                <w:lang w:val="sk-SK" w:eastAsia="sk-SK"/>
              </w:rPr>
            </w:pPr>
            <w:r w:rsidRPr="00FD24F6">
              <w:rPr>
                <w:rFonts w:ascii="Arial" w:eastAsia="Times New Roman" w:hAnsi="Arial" w:cs="Arial"/>
                <w:bCs/>
                <w:sz w:val="20"/>
                <w:szCs w:val="20"/>
                <w:lang w:val="sk-SK" w:eastAsia="sk-SK"/>
              </w:rPr>
              <w:t>1.</w:t>
            </w:r>
          </w:p>
        </w:tc>
        <w:tc>
          <w:tcPr>
            <w:tcW w:w="1288" w:type="pct"/>
            <w:vAlign w:val="center"/>
          </w:tcPr>
          <w:p w14:paraId="33297950" w14:textId="77777777" w:rsidR="00C528B1" w:rsidRPr="00FD24F6" w:rsidRDefault="00C528B1" w:rsidP="00A559E3">
            <w:pPr>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Hrotová brúska</w:t>
            </w:r>
          </w:p>
        </w:tc>
        <w:tc>
          <w:tcPr>
            <w:tcW w:w="862" w:type="pct"/>
            <w:vAlign w:val="center"/>
          </w:tcPr>
          <w:p w14:paraId="591FB978" w14:textId="77777777" w:rsidR="00C528B1" w:rsidRPr="00FD24F6" w:rsidRDefault="00C528B1" w:rsidP="00A559E3">
            <w:pPr>
              <w:jc w:val="center"/>
              <w:rPr>
                <w:rFonts w:ascii="Arial" w:eastAsia="Times New Roman" w:hAnsi="Arial" w:cs="Arial"/>
                <w:bCs/>
                <w:sz w:val="20"/>
                <w:szCs w:val="20"/>
                <w:lang w:val="sk-SK" w:eastAsia="sk-SK"/>
              </w:rPr>
            </w:pPr>
          </w:p>
        </w:tc>
        <w:tc>
          <w:tcPr>
            <w:tcW w:w="430" w:type="pct"/>
            <w:vAlign w:val="center"/>
          </w:tcPr>
          <w:p w14:paraId="311B0E68" w14:textId="77777777" w:rsidR="00C528B1" w:rsidRPr="00FD24F6" w:rsidRDefault="00C528B1" w:rsidP="00A559E3">
            <w:pPr>
              <w:jc w:val="center"/>
              <w:rPr>
                <w:rFonts w:ascii="Arial" w:eastAsia="Times New Roman" w:hAnsi="Arial" w:cs="Arial"/>
                <w:bCs/>
                <w:sz w:val="20"/>
                <w:szCs w:val="20"/>
                <w:lang w:val="sk-SK" w:eastAsia="sk-SK"/>
              </w:rPr>
            </w:pPr>
            <w:r w:rsidRPr="00FD24F6">
              <w:rPr>
                <w:rFonts w:ascii="Arial" w:eastAsia="Times New Roman" w:hAnsi="Arial" w:cs="Arial"/>
                <w:bCs/>
                <w:sz w:val="20"/>
                <w:szCs w:val="20"/>
                <w:lang w:val="sk-SK" w:eastAsia="sk-SK"/>
              </w:rPr>
              <w:t>1</w:t>
            </w:r>
          </w:p>
        </w:tc>
        <w:tc>
          <w:tcPr>
            <w:tcW w:w="808" w:type="pct"/>
            <w:vAlign w:val="center"/>
          </w:tcPr>
          <w:p w14:paraId="76046F24" w14:textId="77777777" w:rsidR="00C528B1" w:rsidRPr="00FD24F6" w:rsidRDefault="00C528B1" w:rsidP="00A559E3">
            <w:pPr>
              <w:jc w:val="center"/>
              <w:rPr>
                <w:rFonts w:ascii="Arial" w:eastAsia="Times New Roman" w:hAnsi="Arial" w:cs="Arial"/>
                <w:b/>
                <w:bCs/>
                <w:sz w:val="20"/>
                <w:szCs w:val="20"/>
                <w:lang w:val="sk-SK" w:eastAsia="sk-SK"/>
              </w:rPr>
            </w:pPr>
          </w:p>
        </w:tc>
        <w:tc>
          <w:tcPr>
            <w:tcW w:w="639" w:type="pct"/>
            <w:vAlign w:val="center"/>
          </w:tcPr>
          <w:p w14:paraId="23289D3C" w14:textId="77777777" w:rsidR="00C528B1" w:rsidRPr="00FD24F6" w:rsidRDefault="00C528B1" w:rsidP="00A559E3">
            <w:pPr>
              <w:jc w:val="center"/>
              <w:rPr>
                <w:rFonts w:ascii="Arial" w:eastAsia="Times New Roman" w:hAnsi="Arial" w:cs="Arial"/>
                <w:b/>
                <w:bCs/>
                <w:sz w:val="20"/>
                <w:szCs w:val="20"/>
                <w:lang w:val="sk-SK" w:eastAsia="sk-SK"/>
              </w:rPr>
            </w:pPr>
          </w:p>
        </w:tc>
        <w:tc>
          <w:tcPr>
            <w:tcW w:w="675" w:type="pct"/>
            <w:vAlign w:val="center"/>
          </w:tcPr>
          <w:p w14:paraId="6824C2AA" w14:textId="77777777" w:rsidR="00C528B1" w:rsidRPr="00FD24F6" w:rsidRDefault="00C528B1" w:rsidP="00A559E3">
            <w:pPr>
              <w:jc w:val="center"/>
              <w:rPr>
                <w:rFonts w:ascii="Arial" w:eastAsia="Times New Roman" w:hAnsi="Arial" w:cs="Arial"/>
                <w:b/>
                <w:bCs/>
                <w:sz w:val="20"/>
                <w:szCs w:val="20"/>
                <w:lang w:val="sk-SK" w:eastAsia="sk-SK"/>
              </w:rPr>
            </w:pPr>
          </w:p>
        </w:tc>
      </w:tr>
    </w:tbl>
    <w:p w14:paraId="4F38CF97" w14:textId="77777777" w:rsidR="00C528B1" w:rsidRPr="00FD24F6" w:rsidRDefault="00C528B1" w:rsidP="00C528B1">
      <w:pPr>
        <w:rPr>
          <w:rFonts w:ascii="Arial" w:eastAsia="Times New Roman" w:hAnsi="Arial" w:cs="Arial"/>
          <w:b/>
          <w:bCs/>
          <w:sz w:val="20"/>
          <w:szCs w:val="20"/>
          <w:lang w:val="sk-SK" w:eastAsia="sk-SK"/>
        </w:rPr>
      </w:pPr>
    </w:p>
    <w:p w14:paraId="5180A5AD" w14:textId="77777777" w:rsidR="00C528B1" w:rsidRPr="00FD24F6" w:rsidRDefault="00C528B1" w:rsidP="00C528B1">
      <w:pPr>
        <w:jc w:val="right"/>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v EUR</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3"/>
        <w:gridCol w:w="876"/>
        <w:gridCol w:w="1599"/>
        <w:gridCol w:w="1104"/>
        <w:gridCol w:w="1383"/>
      </w:tblGrid>
      <w:tr w:rsidR="00C528B1" w:rsidRPr="00FD24F6" w14:paraId="04942502" w14:textId="77777777" w:rsidTr="00A559E3">
        <w:trPr>
          <w:trHeight w:val="300"/>
        </w:trPr>
        <w:tc>
          <w:tcPr>
            <w:tcW w:w="2446" w:type="pct"/>
            <w:shd w:val="clear" w:color="auto" w:fill="auto"/>
            <w:vAlign w:val="center"/>
            <w:hideMark/>
          </w:tcPr>
          <w:p w14:paraId="4F60C52C" w14:textId="77777777" w:rsidR="00C528B1" w:rsidRPr="00FD24F6" w:rsidRDefault="00C528B1" w:rsidP="00A559E3">
            <w:pPr>
              <w:spacing w:line="276" w:lineRule="auto"/>
              <w:rPr>
                <w:rFonts w:ascii="Arial" w:eastAsia="Times New Roman" w:hAnsi="Arial" w:cs="Arial"/>
                <w:color w:val="000000"/>
                <w:sz w:val="20"/>
                <w:szCs w:val="20"/>
                <w:lang w:val="sk-SK" w:eastAsia="sk-SK"/>
              </w:rPr>
            </w:pPr>
          </w:p>
          <w:p w14:paraId="4E791555" w14:textId="77777777" w:rsidR="00C528B1" w:rsidRPr="00FD24F6" w:rsidRDefault="00C528B1" w:rsidP="00A559E3">
            <w:pPr>
              <w:spacing w:line="276" w:lineRule="auto"/>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Ďalšie požiadavky k dodaniu a sfunkčeniu zariadenia</w:t>
            </w:r>
          </w:p>
        </w:tc>
        <w:tc>
          <w:tcPr>
            <w:tcW w:w="451" w:type="pct"/>
            <w:vAlign w:val="center"/>
          </w:tcPr>
          <w:p w14:paraId="16342A62"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MJ</w:t>
            </w:r>
          </w:p>
        </w:tc>
        <w:tc>
          <w:tcPr>
            <w:tcW w:w="823" w:type="pct"/>
            <w:shd w:val="clear" w:color="auto" w:fill="auto"/>
            <w:noWrap/>
            <w:vAlign w:val="center"/>
            <w:hideMark/>
          </w:tcPr>
          <w:p w14:paraId="6A4AB689"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Cena</w:t>
            </w:r>
          </w:p>
          <w:p w14:paraId="4F4983CE"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bez DPH</w:t>
            </w:r>
          </w:p>
        </w:tc>
        <w:tc>
          <w:tcPr>
            <w:tcW w:w="568" w:type="pct"/>
            <w:vAlign w:val="center"/>
          </w:tcPr>
          <w:p w14:paraId="52524E1A"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DPH</w:t>
            </w:r>
          </w:p>
        </w:tc>
        <w:tc>
          <w:tcPr>
            <w:tcW w:w="712" w:type="pct"/>
            <w:vAlign w:val="center"/>
          </w:tcPr>
          <w:p w14:paraId="3A8B143C"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Cena s DPH</w:t>
            </w:r>
          </w:p>
        </w:tc>
      </w:tr>
      <w:tr w:rsidR="00C528B1" w:rsidRPr="00FD24F6" w14:paraId="3BD5685D" w14:textId="77777777" w:rsidTr="00A559E3">
        <w:trPr>
          <w:trHeight w:val="300"/>
        </w:trPr>
        <w:tc>
          <w:tcPr>
            <w:tcW w:w="2446" w:type="pct"/>
            <w:shd w:val="clear" w:color="auto" w:fill="auto"/>
            <w:noWrap/>
            <w:vAlign w:val="bottom"/>
            <w:hideMark/>
          </w:tcPr>
          <w:p w14:paraId="425C5DB9"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 xml:space="preserve">Doprava </w:t>
            </w:r>
          </w:p>
        </w:tc>
        <w:tc>
          <w:tcPr>
            <w:tcW w:w="451" w:type="pct"/>
            <w:vAlign w:val="center"/>
          </w:tcPr>
          <w:p w14:paraId="6C844B2F"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 xml:space="preserve">1 </w:t>
            </w:r>
          </w:p>
        </w:tc>
        <w:tc>
          <w:tcPr>
            <w:tcW w:w="823" w:type="pct"/>
            <w:shd w:val="clear" w:color="auto" w:fill="auto"/>
            <w:noWrap/>
            <w:vAlign w:val="center"/>
            <w:hideMark/>
          </w:tcPr>
          <w:p w14:paraId="2A454722"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3EC69CF9"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6480CA15"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61A81B2C" w14:textId="77777777" w:rsidTr="00A559E3">
        <w:trPr>
          <w:trHeight w:val="300"/>
        </w:trPr>
        <w:tc>
          <w:tcPr>
            <w:tcW w:w="2446" w:type="pct"/>
            <w:shd w:val="clear" w:color="auto" w:fill="auto"/>
            <w:noWrap/>
            <w:vAlign w:val="bottom"/>
            <w:hideMark/>
          </w:tcPr>
          <w:p w14:paraId="05117E5F"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Montáž (osadenie) a zapojenie</w:t>
            </w:r>
          </w:p>
        </w:tc>
        <w:tc>
          <w:tcPr>
            <w:tcW w:w="451" w:type="pct"/>
            <w:vAlign w:val="center"/>
          </w:tcPr>
          <w:p w14:paraId="0B29BA0A"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1</w:t>
            </w:r>
          </w:p>
        </w:tc>
        <w:tc>
          <w:tcPr>
            <w:tcW w:w="823" w:type="pct"/>
            <w:shd w:val="clear" w:color="auto" w:fill="auto"/>
            <w:noWrap/>
            <w:vAlign w:val="center"/>
            <w:hideMark/>
          </w:tcPr>
          <w:p w14:paraId="5AD2B599"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608D8F9D"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31CB5C7E"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368DBCCF" w14:textId="77777777" w:rsidTr="00A559E3">
        <w:trPr>
          <w:trHeight w:val="300"/>
        </w:trPr>
        <w:tc>
          <w:tcPr>
            <w:tcW w:w="2446" w:type="pct"/>
            <w:shd w:val="clear" w:color="auto" w:fill="auto"/>
            <w:noWrap/>
            <w:vAlign w:val="bottom"/>
            <w:hideMark/>
          </w:tcPr>
          <w:p w14:paraId="0927592E"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Skúšobná prevádzka/Testovanie prevádzky</w:t>
            </w:r>
          </w:p>
        </w:tc>
        <w:tc>
          <w:tcPr>
            <w:tcW w:w="451" w:type="pct"/>
            <w:vAlign w:val="center"/>
          </w:tcPr>
          <w:p w14:paraId="4594E64B"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1</w:t>
            </w:r>
          </w:p>
        </w:tc>
        <w:tc>
          <w:tcPr>
            <w:tcW w:w="823" w:type="pct"/>
            <w:shd w:val="clear" w:color="auto" w:fill="auto"/>
            <w:noWrap/>
            <w:vAlign w:val="center"/>
            <w:hideMark/>
          </w:tcPr>
          <w:p w14:paraId="7C53A801"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3061299F"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1A868AF6"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2391744A" w14:textId="77777777" w:rsidTr="00A559E3">
        <w:trPr>
          <w:trHeight w:val="300"/>
        </w:trPr>
        <w:tc>
          <w:tcPr>
            <w:tcW w:w="2446" w:type="pct"/>
            <w:vAlign w:val="center"/>
            <w:hideMark/>
          </w:tcPr>
          <w:p w14:paraId="769128F0" w14:textId="77777777" w:rsidR="00C528B1" w:rsidRPr="00FD24F6" w:rsidRDefault="00C528B1" w:rsidP="00A559E3">
            <w:pP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Ďalšie požiadavky spolu:</w:t>
            </w:r>
          </w:p>
        </w:tc>
        <w:tc>
          <w:tcPr>
            <w:tcW w:w="451" w:type="pct"/>
            <w:vAlign w:val="center"/>
          </w:tcPr>
          <w:p w14:paraId="39DC73ED"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x</w:t>
            </w:r>
          </w:p>
        </w:tc>
        <w:tc>
          <w:tcPr>
            <w:tcW w:w="823" w:type="pct"/>
            <w:shd w:val="clear" w:color="auto" w:fill="auto"/>
            <w:noWrap/>
            <w:vAlign w:val="center"/>
            <w:hideMark/>
          </w:tcPr>
          <w:p w14:paraId="595824EF" w14:textId="77777777" w:rsidR="00C528B1" w:rsidRPr="00FD24F6" w:rsidRDefault="00C528B1" w:rsidP="00A559E3">
            <w:pPr>
              <w:jc w:val="center"/>
              <w:rPr>
                <w:rFonts w:ascii="Arial" w:eastAsia="Times New Roman" w:hAnsi="Arial" w:cs="Arial"/>
                <w:b/>
                <w:color w:val="000000"/>
                <w:sz w:val="20"/>
                <w:szCs w:val="20"/>
                <w:lang w:val="sk-SK" w:eastAsia="sk-SK"/>
              </w:rPr>
            </w:pPr>
          </w:p>
        </w:tc>
        <w:tc>
          <w:tcPr>
            <w:tcW w:w="568" w:type="pct"/>
            <w:vAlign w:val="center"/>
          </w:tcPr>
          <w:p w14:paraId="258DDCDC" w14:textId="77777777" w:rsidR="00C528B1" w:rsidRPr="00FD24F6" w:rsidRDefault="00C528B1" w:rsidP="00A559E3">
            <w:pPr>
              <w:jc w:val="center"/>
              <w:rPr>
                <w:rFonts w:ascii="Arial" w:eastAsia="Times New Roman" w:hAnsi="Arial" w:cs="Arial"/>
                <w:b/>
                <w:color w:val="000000"/>
                <w:sz w:val="20"/>
                <w:szCs w:val="20"/>
                <w:lang w:val="sk-SK" w:eastAsia="sk-SK"/>
              </w:rPr>
            </w:pPr>
          </w:p>
        </w:tc>
        <w:tc>
          <w:tcPr>
            <w:tcW w:w="712" w:type="pct"/>
            <w:vAlign w:val="center"/>
          </w:tcPr>
          <w:p w14:paraId="4E5EBD50" w14:textId="77777777" w:rsidR="00C528B1" w:rsidRPr="00FD24F6" w:rsidRDefault="00C528B1" w:rsidP="00A559E3">
            <w:pPr>
              <w:jc w:val="center"/>
              <w:rPr>
                <w:rFonts w:ascii="Arial" w:eastAsia="Times New Roman" w:hAnsi="Arial" w:cs="Arial"/>
                <w:b/>
                <w:color w:val="000000"/>
                <w:sz w:val="20"/>
                <w:szCs w:val="20"/>
                <w:lang w:val="sk-SK" w:eastAsia="sk-SK"/>
              </w:rPr>
            </w:pPr>
          </w:p>
        </w:tc>
      </w:tr>
    </w:tbl>
    <w:p w14:paraId="5A366731" w14:textId="77777777" w:rsidR="00C528B1" w:rsidRPr="00FD24F6" w:rsidRDefault="00C528B1" w:rsidP="00C528B1">
      <w:pPr>
        <w:spacing w:line="276" w:lineRule="auto"/>
        <w:rPr>
          <w:rFonts w:ascii="Arial" w:eastAsia="Times New Roman" w:hAnsi="Arial" w:cs="Arial"/>
          <w:sz w:val="20"/>
          <w:szCs w:val="20"/>
          <w:u w:val="single"/>
          <w:lang w:val="sk-SK" w:eastAsia="sk-SK"/>
        </w:rPr>
      </w:pPr>
    </w:p>
    <w:p w14:paraId="7421A3AE" w14:textId="77777777" w:rsidR="00C528B1" w:rsidRPr="00FD24F6" w:rsidRDefault="00C528B1" w:rsidP="00C528B1">
      <w:pPr>
        <w:spacing w:line="276" w:lineRule="auto"/>
        <w:rPr>
          <w:rFonts w:ascii="Arial" w:eastAsia="Times New Roman" w:hAnsi="Arial" w:cs="Arial"/>
          <w:b/>
          <w:sz w:val="20"/>
          <w:szCs w:val="20"/>
          <w:u w:val="single"/>
          <w:lang w:val="sk-SK" w:eastAsia="sk-SK"/>
        </w:rPr>
      </w:pPr>
      <w:r w:rsidRPr="00FD24F6">
        <w:rPr>
          <w:rFonts w:ascii="Arial" w:eastAsia="Times New Roman" w:hAnsi="Arial" w:cs="Arial"/>
          <w:b/>
          <w:sz w:val="20"/>
          <w:szCs w:val="20"/>
          <w:u w:val="single"/>
          <w:lang w:val="sk-SK" w:eastAsia="sk-SK"/>
        </w:rPr>
        <w:t>Návrh na plnenie kritéria – najnižšia cena za LC 2 v EUR bez DPH</w:t>
      </w:r>
    </w:p>
    <w:p w14:paraId="49914518" w14:textId="77777777" w:rsidR="00C528B1" w:rsidRPr="00FD24F6" w:rsidRDefault="00C528B1" w:rsidP="00C528B1">
      <w:pPr>
        <w:spacing w:line="276" w:lineRule="auto"/>
        <w:rPr>
          <w:rFonts w:ascii="Arial" w:eastAsia="Times New Roman" w:hAnsi="Arial" w:cs="Arial"/>
          <w:sz w:val="20"/>
          <w:szCs w:val="20"/>
          <w:u w:val="single"/>
          <w:lang w:val="sk-SK" w:eastAsia="sk-SK"/>
        </w:rPr>
      </w:pPr>
    </w:p>
    <w:tbl>
      <w:tblPr>
        <w:tblStyle w:val="TableGrid"/>
        <w:tblW w:w="0" w:type="auto"/>
        <w:tblLook w:val="04A0" w:firstRow="1" w:lastRow="0" w:firstColumn="1" w:lastColumn="0" w:noHBand="0" w:noVBand="1"/>
      </w:tblPr>
      <w:tblGrid>
        <w:gridCol w:w="4931"/>
        <w:gridCol w:w="4917"/>
      </w:tblGrid>
      <w:tr w:rsidR="00C528B1" w:rsidRPr="00FD24F6" w14:paraId="2B5A4147" w14:textId="77777777" w:rsidTr="00A559E3">
        <w:tc>
          <w:tcPr>
            <w:tcW w:w="4998" w:type="dxa"/>
          </w:tcPr>
          <w:p w14:paraId="65147F5C"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Popis</w:t>
            </w:r>
          </w:p>
        </w:tc>
        <w:tc>
          <w:tcPr>
            <w:tcW w:w="4999" w:type="dxa"/>
          </w:tcPr>
          <w:p w14:paraId="5E66DDDD"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CENA v EUR bez DPH</w:t>
            </w:r>
          </w:p>
        </w:tc>
      </w:tr>
      <w:tr w:rsidR="00C528B1" w:rsidRPr="00FD24F6" w14:paraId="65CA21A1" w14:textId="77777777" w:rsidTr="00A559E3">
        <w:tc>
          <w:tcPr>
            <w:tcW w:w="4998" w:type="dxa"/>
          </w:tcPr>
          <w:p w14:paraId="4086FA0A"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Technologická časť spolu:</w:t>
            </w:r>
          </w:p>
        </w:tc>
        <w:tc>
          <w:tcPr>
            <w:tcW w:w="4999" w:type="dxa"/>
          </w:tcPr>
          <w:p w14:paraId="153322C8" w14:textId="77777777" w:rsidR="00C528B1" w:rsidRPr="00FD24F6" w:rsidRDefault="00C528B1" w:rsidP="00A559E3">
            <w:pPr>
              <w:spacing w:line="276" w:lineRule="auto"/>
              <w:rPr>
                <w:rFonts w:ascii="Arial" w:hAnsi="Arial" w:cs="Arial"/>
                <w:b/>
                <w:lang w:val="sk-SK" w:eastAsia="sk-SK"/>
              </w:rPr>
            </w:pPr>
          </w:p>
        </w:tc>
      </w:tr>
      <w:tr w:rsidR="00C528B1" w:rsidRPr="00FD24F6" w14:paraId="0856E4AF" w14:textId="77777777" w:rsidTr="00A559E3">
        <w:tc>
          <w:tcPr>
            <w:tcW w:w="4998" w:type="dxa"/>
          </w:tcPr>
          <w:p w14:paraId="16790890"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Ďalšie požiadavky spolu:</w:t>
            </w:r>
          </w:p>
        </w:tc>
        <w:tc>
          <w:tcPr>
            <w:tcW w:w="4999" w:type="dxa"/>
          </w:tcPr>
          <w:p w14:paraId="3C4A4571" w14:textId="77777777" w:rsidR="00C528B1" w:rsidRPr="00FD24F6" w:rsidRDefault="00C528B1" w:rsidP="00A559E3">
            <w:pPr>
              <w:spacing w:line="276" w:lineRule="auto"/>
              <w:rPr>
                <w:rFonts w:ascii="Arial" w:hAnsi="Arial" w:cs="Arial"/>
                <w:b/>
                <w:lang w:val="sk-SK" w:eastAsia="sk-SK"/>
              </w:rPr>
            </w:pPr>
          </w:p>
        </w:tc>
      </w:tr>
      <w:tr w:rsidR="00C528B1" w:rsidRPr="00FD24F6" w14:paraId="7BF2BA40" w14:textId="77777777" w:rsidTr="00A559E3">
        <w:tc>
          <w:tcPr>
            <w:tcW w:w="4998" w:type="dxa"/>
          </w:tcPr>
          <w:p w14:paraId="088FBEE1"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SPOLU:</w:t>
            </w:r>
          </w:p>
        </w:tc>
        <w:tc>
          <w:tcPr>
            <w:tcW w:w="4999" w:type="dxa"/>
          </w:tcPr>
          <w:p w14:paraId="0D9A8526" w14:textId="77777777" w:rsidR="00C528B1" w:rsidRPr="00FD24F6" w:rsidRDefault="00C528B1" w:rsidP="00A559E3">
            <w:pPr>
              <w:spacing w:line="276" w:lineRule="auto"/>
              <w:rPr>
                <w:rFonts w:ascii="Arial" w:hAnsi="Arial" w:cs="Arial"/>
                <w:b/>
                <w:lang w:val="sk-SK" w:eastAsia="sk-SK"/>
              </w:rPr>
            </w:pPr>
          </w:p>
        </w:tc>
      </w:tr>
    </w:tbl>
    <w:p w14:paraId="29E012FA" w14:textId="77777777" w:rsidR="00C528B1" w:rsidRPr="00FD24F6" w:rsidRDefault="00C528B1" w:rsidP="00C528B1">
      <w:pPr>
        <w:rPr>
          <w:rFonts w:ascii="Arial" w:eastAsia="Times New Roman" w:hAnsi="Arial" w:cs="Arial"/>
          <w:b/>
          <w:bCs/>
          <w:sz w:val="20"/>
          <w:szCs w:val="20"/>
          <w:highlight w:val="lightGray"/>
          <w:lang w:val="sk-SK" w:eastAsia="sk-SK"/>
        </w:rPr>
      </w:pPr>
    </w:p>
    <w:p w14:paraId="1444BFB0" w14:textId="77777777" w:rsidR="00C528B1" w:rsidRPr="00FD24F6" w:rsidRDefault="00C528B1" w:rsidP="00C528B1">
      <w:pPr>
        <w:spacing w:line="276" w:lineRule="auto"/>
        <w:rPr>
          <w:rFonts w:ascii="Arial" w:eastAsia="Times New Roman" w:hAnsi="Arial" w:cs="Arial"/>
          <w:sz w:val="20"/>
          <w:szCs w:val="20"/>
          <w:u w:val="single"/>
          <w:lang w:val="sk-SK" w:eastAsia="sk-SK"/>
        </w:rPr>
      </w:pPr>
    </w:p>
    <w:p w14:paraId="736517EC" w14:textId="79402644" w:rsidR="00C528B1" w:rsidRPr="00C528B1" w:rsidRDefault="00C528B1" w:rsidP="00C528B1">
      <w:pPr>
        <w:rPr>
          <w:rFonts w:ascii="Arial" w:eastAsia="Times New Roman" w:hAnsi="Arial" w:cs="Arial"/>
          <w:b/>
          <w:bCs/>
          <w:sz w:val="20"/>
          <w:szCs w:val="20"/>
          <w:lang w:val="sk-SK" w:eastAsia="sk-SK"/>
        </w:rPr>
      </w:pPr>
      <w:r w:rsidRPr="00FD24F6">
        <w:rPr>
          <w:rFonts w:ascii="Arial" w:eastAsia="Times New Roman" w:hAnsi="Arial" w:cs="Arial"/>
          <w:b/>
          <w:bCs/>
          <w:sz w:val="20"/>
          <w:szCs w:val="20"/>
          <w:highlight w:val="lightGray"/>
          <w:lang w:val="sk-SK" w:eastAsia="sk-SK"/>
        </w:rPr>
        <w:t>Logický celok 3 (LC 3):  Spektrometer</w:t>
      </w:r>
    </w:p>
    <w:p w14:paraId="0853BFE9" w14:textId="77777777" w:rsidR="00C528B1" w:rsidRPr="00FD24F6" w:rsidRDefault="00C528B1" w:rsidP="00C528B1">
      <w:pPr>
        <w:jc w:val="right"/>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v EUR</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02"/>
        <w:gridCol w:w="1728"/>
        <w:gridCol w:w="830"/>
        <w:gridCol w:w="1567"/>
        <w:gridCol w:w="1237"/>
        <w:gridCol w:w="1307"/>
      </w:tblGrid>
      <w:tr w:rsidR="00C528B1" w:rsidRPr="00FD24F6" w14:paraId="03F1CE4E" w14:textId="77777777" w:rsidTr="00A559E3">
        <w:trPr>
          <w:trHeight w:val="878"/>
        </w:trPr>
        <w:tc>
          <w:tcPr>
            <w:tcW w:w="298" w:type="pct"/>
            <w:vAlign w:val="center"/>
          </w:tcPr>
          <w:p w14:paraId="0FF5F4D6"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P.č.</w:t>
            </w:r>
          </w:p>
        </w:tc>
        <w:tc>
          <w:tcPr>
            <w:tcW w:w="1288" w:type="pct"/>
            <w:vAlign w:val="center"/>
          </w:tcPr>
          <w:p w14:paraId="69BE6924"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Logický celok/položka - názov</w:t>
            </w:r>
          </w:p>
        </w:tc>
        <w:tc>
          <w:tcPr>
            <w:tcW w:w="862" w:type="pct"/>
            <w:vAlign w:val="center"/>
          </w:tcPr>
          <w:p w14:paraId="48D47B25" w14:textId="77777777" w:rsidR="00C528B1" w:rsidRPr="00746C35" w:rsidRDefault="00C528B1" w:rsidP="00A559E3">
            <w:pPr>
              <w:jc w:val="center"/>
              <w:rPr>
                <w:rFonts w:ascii="Arial" w:eastAsia="Times New Roman" w:hAnsi="Arial" w:cs="Arial"/>
                <w:b/>
                <w:bCs/>
                <w:i/>
                <w:sz w:val="20"/>
                <w:szCs w:val="20"/>
                <w:lang w:val="sk-SK" w:eastAsia="sk-SK"/>
              </w:rPr>
            </w:pPr>
            <w:r w:rsidRPr="00746C35">
              <w:rPr>
                <w:rFonts w:ascii="Arial" w:eastAsia="Times New Roman" w:hAnsi="Arial" w:cs="Arial"/>
                <w:b/>
                <w:i/>
                <w:sz w:val="20"/>
                <w:szCs w:val="20"/>
                <w:lang w:val="sk-SK" w:eastAsia="sk-SK"/>
              </w:rPr>
              <w:t>Výrobca/značka a typové označenie</w:t>
            </w:r>
          </w:p>
        </w:tc>
        <w:tc>
          <w:tcPr>
            <w:tcW w:w="430" w:type="pct"/>
            <w:vAlign w:val="center"/>
          </w:tcPr>
          <w:p w14:paraId="1A8517F4"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Počet kusov</w:t>
            </w:r>
          </w:p>
        </w:tc>
        <w:tc>
          <w:tcPr>
            <w:tcW w:w="808" w:type="pct"/>
            <w:vAlign w:val="center"/>
          </w:tcPr>
          <w:p w14:paraId="7EF4B97D"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Cena bez DPH</w:t>
            </w:r>
          </w:p>
        </w:tc>
        <w:tc>
          <w:tcPr>
            <w:tcW w:w="639" w:type="pct"/>
            <w:vAlign w:val="center"/>
          </w:tcPr>
          <w:p w14:paraId="0D7CE60D"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DPH</w:t>
            </w:r>
          </w:p>
        </w:tc>
        <w:tc>
          <w:tcPr>
            <w:tcW w:w="675" w:type="pct"/>
            <w:vAlign w:val="center"/>
          </w:tcPr>
          <w:p w14:paraId="0B923B18" w14:textId="77777777" w:rsidR="00C528B1" w:rsidRPr="00FD24F6" w:rsidRDefault="00C528B1" w:rsidP="00A559E3">
            <w:pPr>
              <w:jc w:val="cente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Cena s DPH</w:t>
            </w:r>
          </w:p>
        </w:tc>
      </w:tr>
      <w:tr w:rsidR="00C528B1" w:rsidRPr="00FD24F6" w14:paraId="45EE9551" w14:textId="77777777" w:rsidTr="00A559E3">
        <w:trPr>
          <w:trHeight w:val="760"/>
        </w:trPr>
        <w:tc>
          <w:tcPr>
            <w:tcW w:w="298" w:type="pct"/>
            <w:vAlign w:val="center"/>
          </w:tcPr>
          <w:p w14:paraId="6E843DDB" w14:textId="77777777" w:rsidR="00C528B1" w:rsidRPr="00FD24F6" w:rsidRDefault="00C528B1" w:rsidP="00A559E3">
            <w:pPr>
              <w:jc w:val="center"/>
              <w:rPr>
                <w:rFonts w:ascii="Arial" w:eastAsia="Times New Roman" w:hAnsi="Arial" w:cs="Arial"/>
                <w:bCs/>
                <w:sz w:val="20"/>
                <w:szCs w:val="20"/>
                <w:lang w:val="sk-SK" w:eastAsia="sk-SK"/>
              </w:rPr>
            </w:pPr>
            <w:r w:rsidRPr="00FD24F6">
              <w:rPr>
                <w:rFonts w:ascii="Arial" w:eastAsia="Times New Roman" w:hAnsi="Arial" w:cs="Arial"/>
                <w:bCs/>
                <w:sz w:val="20"/>
                <w:szCs w:val="20"/>
                <w:lang w:val="sk-SK" w:eastAsia="sk-SK"/>
              </w:rPr>
              <w:t>1.</w:t>
            </w:r>
          </w:p>
        </w:tc>
        <w:tc>
          <w:tcPr>
            <w:tcW w:w="1288" w:type="pct"/>
            <w:vAlign w:val="center"/>
          </w:tcPr>
          <w:p w14:paraId="6245EB40" w14:textId="77777777" w:rsidR="00C528B1" w:rsidRPr="00FD24F6" w:rsidRDefault="00C528B1" w:rsidP="00A559E3">
            <w:pPr>
              <w:rPr>
                <w:rFonts w:ascii="Arial" w:eastAsia="Times New Roman" w:hAnsi="Arial" w:cs="Arial"/>
                <w:sz w:val="20"/>
                <w:szCs w:val="20"/>
                <w:lang w:val="sk-SK" w:eastAsia="sk-SK"/>
              </w:rPr>
            </w:pPr>
            <w:r w:rsidRPr="00FD24F6">
              <w:rPr>
                <w:rFonts w:ascii="Arial" w:eastAsia="Times New Roman" w:hAnsi="Arial" w:cs="Arial"/>
                <w:sz w:val="20"/>
                <w:szCs w:val="20"/>
                <w:lang w:val="sk-SK" w:eastAsia="sk-SK"/>
              </w:rPr>
              <w:t>Spektrometer</w:t>
            </w:r>
          </w:p>
        </w:tc>
        <w:tc>
          <w:tcPr>
            <w:tcW w:w="862" w:type="pct"/>
            <w:vAlign w:val="center"/>
          </w:tcPr>
          <w:p w14:paraId="2F5ED749" w14:textId="77777777" w:rsidR="00C528B1" w:rsidRPr="00FD24F6" w:rsidRDefault="00C528B1" w:rsidP="00A559E3">
            <w:pPr>
              <w:jc w:val="center"/>
              <w:rPr>
                <w:rFonts w:ascii="Arial" w:eastAsia="Times New Roman" w:hAnsi="Arial" w:cs="Arial"/>
                <w:bCs/>
                <w:sz w:val="20"/>
                <w:szCs w:val="20"/>
                <w:lang w:val="sk-SK" w:eastAsia="sk-SK"/>
              </w:rPr>
            </w:pPr>
          </w:p>
        </w:tc>
        <w:tc>
          <w:tcPr>
            <w:tcW w:w="430" w:type="pct"/>
            <w:vAlign w:val="center"/>
          </w:tcPr>
          <w:p w14:paraId="6475C79C" w14:textId="77777777" w:rsidR="00C528B1" w:rsidRPr="00FD24F6" w:rsidRDefault="00C528B1" w:rsidP="00A559E3">
            <w:pPr>
              <w:jc w:val="center"/>
              <w:rPr>
                <w:rFonts w:ascii="Arial" w:eastAsia="Times New Roman" w:hAnsi="Arial" w:cs="Arial"/>
                <w:bCs/>
                <w:sz w:val="20"/>
                <w:szCs w:val="20"/>
                <w:lang w:val="sk-SK" w:eastAsia="sk-SK"/>
              </w:rPr>
            </w:pPr>
            <w:r w:rsidRPr="00FD24F6">
              <w:rPr>
                <w:rFonts w:ascii="Arial" w:eastAsia="Times New Roman" w:hAnsi="Arial" w:cs="Arial"/>
                <w:bCs/>
                <w:sz w:val="20"/>
                <w:szCs w:val="20"/>
                <w:lang w:val="sk-SK" w:eastAsia="sk-SK"/>
              </w:rPr>
              <w:t>1</w:t>
            </w:r>
          </w:p>
        </w:tc>
        <w:tc>
          <w:tcPr>
            <w:tcW w:w="808" w:type="pct"/>
            <w:vAlign w:val="center"/>
          </w:tcPr>
          <w:p w14:paraId="15779F70" w14:textId="77777777" w:rsidR="00C528B1" w:rsidRPr="00FD24F6" w:rsidRDefault="00C528B1" w:rsidP="00A559E3">
            <w:pPr>
              <w:jc w:val="center"/>
              <w:rPr>
                <w:rFonts w:ascii="Arial" w:eastAsia="Times New Roman" w:hAnsi="Arial" w:cs="Arial"/>
                <w:b/>
                <w:bCs/>
                <w:sz w:val="20"/>
                <w:szCs w:val="20"/>
                <w:lang w:val="sk-SK" w:eastAsia="sk-SK"/>
              </w:rPr>
            </w:pPr>
          </w:p>
        </w:tc>
        <w:tc>
          <w:tcPr>
            <w:tcW w:w="639" w:type="pct"/>
            <w:vAlign w:val="center"/>
          </w:tcPr>
          <w:p w14:paraId="292C5784" w14:textId="77777777" w:rsidR="00C528B1" w:rsidRPr="00FD24F6" w:rsidRDefault="00C528B1" w:rsidP="00A559E3">
            <w:pPr>
              <w:jc w:val="center"/>
              <w:rPr>
                <w:rFonts w:ascii="Arial" w:eastAsia="Times New Roman" w:hAnsi="Arial" w:cs="Arial"/>
                <w:b/>
                <w:bCs/>
                <w:sz w:val="20"/>
                <w:szCs w:val="20"/>
                <w:lang w:val="sk-SK" w:eastAsia="sk-SK"/>
              </w:rPr>
            </w:pPr>
          </w:p>
        </w:tc>
        <w:tc>
          <w:tcPr>
            <w:tcW w:w="675" w:type="pct"/>
            <w:vAlign w:val="center"/>
          </w:tcPr>
          <w:p w14:paraId="252635E7" w14:textId="77777777" w:rsidR="00C528B1" w:rsidRPr="00FD24F6" w:rsidRDefault="00C528B1" w:rsidP="00A559E3">
            <w:pPr>
              <w:jc w:val="center"/>
              <w:rPr>
                <w:rFonts w:ascii="Arial" w:eastAsia="Times New Roman" w:hAnsi="Arial" w:cs="Arial"/>
                <w:b/>
                <w:bCs/>
                <w:sz w:val="20"/>
                <w:szCs w:val="20"/>
                <w:lang w:val="sk-SK" w:eastAsia="sk-SK"/>
              </w:rPr>
            </w:pPr>
          </w:p>
        </w:tc>
      </w:tr>
    </w:tbl>
    <w:p w14:paraId="6CE31951" w14:textId="77777777" w:rsidR="00C528B1" w:rsidRPr="00FD24F6" w:rsidRDefault="00C528B1" w:rsidP="00C528B1">
      <w:pPr>
        <w:rPr>
          <w:rFonts w:ascii="Arial" w:eastAsia="Times New Roman" w:hAnsi="Arial" w:cs="Arial"/>
          <w:b/>
          <w:bCs/>
          <w:sz w:val="20"/>
          <w:szCs w:val="20"/>
          <w:lang w:val="sk-SK" w:eastAsia="sk-SK"/>
        </w:rPr>
      </w:pPr>
    </w:p>
    <w:p w14:paraId="5F4F30E9" w14:textId="77777777" w:rsidR="00C528B1" w:rsidRPr="00FD24F6" w:rsidRDefault="00C528B1" w:rsidP="00C528B1">
      <w:pPr>
        <w:jc w:val="right"/>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v EUR</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3"/>
        <w:gridCol w:w="876"/>
        <w:gridCol w:w="1599"/>
        <w:gridCol w:w="1104"/>
        <w:gridCol w:w="1383"/>
      </w:tblGrid>
      <w:tr w:rsidR="00C528B1" w:rsidRPr="00FD24F6" w14:paraId="2FA2EAB9" w14:textId="77777777" w:rsidTr="00A559E3">
        <w:trPr>
          <w:trHeight w:val="300"/>
        </w:trPr>
        <w:tc>
          <w:tcPr>
            <w:tcW w:w="2446" w:type="pct"/>
            <w:shd w:val="clear" w:color="auto" w:fill="auto"/>
            <w:vAlign w:val="center"/>
            <w:hideMark/>
          </w:tcPr>
          <w:p w14:paraId="7C14377A" w14:textId="77777777" w:rsidR="00C528B1" w:rsidRPr="00FD24F6" w:rsidRDefault="00C528B1" w:rsidP="00A559E3">
            <w:pPr>
              <w:spacing w:line="276" w:lineRule="auto"/>
              <w:rPr>
                <w:rFonts w:ascii="Arial" w:eastAsia="Times New Roman" w:hAnsi="Arial" w:cs="Arial"/>
                <w:color w:val="000000"/>
                <w:sz w:val="20"/>
                <w:szCs w:val="20"/>
                <w:lang w:val="sk-SK" w:eastAsia="sk-SK"/>
              </w:rPr>
            </w:pPr>
          </w:p>
          <w:p w14:paraId="2EA1458C" w14:textId="77777777" w:rsidR="00C528B1" w:rsidRPr="00FD24F6" w:rsidRDefault="00C528B1" w:rsidP="00A559E3">
            <w:pPr>
              <w:spacing w:line="276" w:lineRule="auto"/>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Ďalšie požiadavky k dodaniu a sfunkčeniu zariadenia</w:t>
            </w:r>
          </w:p>
        </w:tc>
        <w:tc>
          <w:tcPr>
            <w:tcW w:w="451" w:type="pct"/>
            <w:vAlign w:val="center"/>
          </w:tcPr>
          <w:p w14:paraId="7BF5DA02"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MJ</w:t>
            </w:r>
          </w:p>
        </w:tc>
        <w:tc>
          <w:tcPr>
            <w:tcW w:w="823" w:type="pct"/>
            <w:shd w:val="clear" w:color="auto" w:fill="auto"/>
            <w:noWrap/>
            <w:vAlign w:val="center"/>
            <w:hideMark/>
          </w:tcPr>
          <w:p w14:paraId="21B969E0"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Cena</w:t>
            </w:r>
          </w:p>
          <w:p w14:paraId="611F869F"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bez DPH</w:t>
            </w:r>
          </w:p>
        </w:tc>
        <w:tc>
          <w:tcPr>
            <w:tcW w:w="568" w:type="pct"/>
            <w:vAlign w:val="center"/>
          </w:tcPr>
          <w:p w14:paraId="117C7036"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DPH</w:t>
            </w:r>
          </w:p>
        </w:tc>
        <w:tc>
          <w:tcPr>
            <w:tcW w:w="712" w:type="pct"/>
            <w:vAlign w:val="center"/>
          </w:tcPr>
          <w:p w14:paraId="6DE9710D"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Cena s DPH</w:t>
            </w:r>
          </w:p>
        </w:tc>
      </w:tr>
      <w:tr w:rsidR="00C528B1" w:rsidRPr="00FD24F6" w14:paraId="04DF41B0" w14:textId="77777777" w:rsidTr="00A559E3">
        <w:trPr>
          <w:trHeight w:val="300"/>
        </w:trPr>
        <w:tc>
          <w:tcPr>
            <w:tcW w:w="2446" w:type="pct"/>
            <w:shd w:val="clear" w:color="auto" w:fill="auto"/>
            <w:noWrap/>
            <w:vAlign w:val="bottom"/>
            <w:hideMark/>
          </w:tcPr>
          <w:p w14:paraId="18137D5F"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 xml:space="preserve">Doprava </w:t>
            </w:r>
          </w:p>
        </w:tc>
        <w:tc>
          <w:tcPr>
            <w:tcW w:w="451" w:type="pct"/>
            <w:vAlign w:val="center"/>
          </w:tcPr>
          <w:p w14:paraId="3EBD67E6"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 xml:space="preserve">1 </w:t>
            </w:r>
          </w:p>
        </w:tc>
        <w:tc>
          <w:tcPr>
            <w:tcW w:w="823" w:type="pct"/>
            <w:shd w:val="clear" w:color="auto" w:fill="auto"/>
            <w:noWrap/>
            <w:vAlign w:val="center"/>
            <w:hideMark/>
          </w:tcPr>
          <w:p w14:paraId="0347B9DA"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71B184C2"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423EF8E5"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17C99140" w14:textId="77777777" w:rsidTr="00A559E3">
        <w:trPr>
          <w:trHeight w:val="300"/>
        </w:trPr>
        <w:tc>
          <w:tcPr>
            <w:tcW w:w="2446" w:type="pct"/>
            <w:shd w:val="clear" w:color="auto" w:fill="auto"/>
            <w:noWrap/>
            <w:vAlign w:val="bottom"/>
            <w:hideMark/>
          </w:tcPr>
          <w:p w14:paraId="03E79DE9"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Montáž (osadenie) a zapojenie</w:t>
            </w:r>
          </w:p>
        </w:tc>
        <w:tc>
          <w:tcPr>
            <w:tcW w:w="451" w:type="pct"/>
            <w:vAlign w:val="center"/>
          </w:tcPr>
          <w:p w14:paraId="67A1A41F"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1</w:t>
            </w:r>
          </w:p>
        </w:tc>
        <w:tc>
          <w:tcPr>
            <w:tcW w:w="823" w:type="pct"/>
            <w:shd w:val="clear" w:color="auto" w:fill="auto"/>
            <w:noWrap/>
            <w:vAlign w:val="center"/>
            <w:hideMark/>
          </w:tcPr>
          <w:p w14:paraId="3F22271B"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1C431B97"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55862F18"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12F55B4F" w14:textId="77777777" w:rsidTr="00A559E3">
        <w:trPr>
          <w:trHeight w:val="300"/>
        </w:trPr>
        <w:tc>
          <w:tcPr>
            <w:tcW w:w="2446" w:type="pct"/>
            <w:shd w:val="clear" w:color="auto" w:fill="auto"/>
            <w:noWrap/>
            <w:vAlign w:val="bottom"/>
            <w:hideMark/>
          </w:tcPr>
          <w:p w14:paraId="2AD5FC73" w14:textId="77777777" w:rsidR="00C528B1" w:rsidRPr="00FD24F6" w:rsidRDefault="00C528B1" w:rsidP="00A559E3">
            <w:pP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Skúšobná prevádzka/Testovanie prevádzky</w:t>
            </w:r>
          </w:p>
        </w:tc>
        <w:tc>
          <w:tcPr>
            <w:tcW w:w="451" w:type="pct"/>
            <w:vAlign w:val="center"/>
          </w:tcPr>
          <w:p w14:paraId="6E428418" w14:textId="77777777" w:rsidR="00C528B1" w:rsidRPr="00FD24F6" w:rsidRDefault="00C528B1" w:rsidP="00A559E3">
            <w:pPr>
              <w:jc w:val="center"/>
              <w:rPr>
                <w:rFonts w:ascii="Arial" w:eastAsia="Times New Roman" w:hAnsi="Arial" w:cs="Arial"/>
                <w:color w:val="000000"/>
                <w:sz w:val="20"/>
                <w:szCs w:val="20"/>
                <w:lang w:val="sk-SK" w:eastAsia="sk-SK"/>
              </w:rPr>
            </w:pPr>
            <w:r w:rsidRPr="00FD24F6">
              <w:rPr>
                <w:rFonts w:ascii="Arial" w:eastAsia="Times New Roman" w:hAnsi="Arial" w:cs="Arial"/>
                <w:color w:val="000000"/>
                <w:sz w:val="20"/>
                <w:szCs w:val="20"/>
                <w:lang w:val="sk-SK" w:eastAsia="sk-SK"/>
              </w:rPr>
              <w:t>1</w:t>
            </w:r>
          </w:p>
        </w:tc>
        <w:tc>
          <w:tcPr>
            <w:tcW w:w="823" w:type="pct"/>
            <w:shd w:val="clear" w:color="auto" w:fill="auto"/>
            <w:noWrap/>
            <w:vAlign w:val="center"/>
            <w:hideMark/>
          </w:tcPr>
          <w:p w14:paraId="08D26F07"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568" w:type="pct"/>
            <w:vAlign w:val="center"/>
          </w:tcPr>
          <w:p w14:paraId="0BFA1F03" w14:textId="77777777" w:rsidR="00C528B1" w:rsidRPr="00FD24F6" w:rsidRDefault="00C528B1" w:rsidP="00A559E3">
            <w:pPr>
              <w:jc w:val="center"/>
              <w:rPr>
                <w:rFonts w:ascii="Arial" w:eastAsia="Times New Roman" w:hAnsi="Arial" w:cs="Arial"/>
                <w:color w:val="000000"/>
                <w:sz w:val="20"/>
                <w:szCs w:val="20"/>
                <w:lang w:val="sk-SK" w:eastAsia="sk-SK"/>
              </w:rPr>
            </w:pPr>
          </w:p>
        </w:tc>
        <w:tc>
          <w:tcPr>
            <w:tcW w:w="712" w:type="pct"/>
            <w:vAlign w:val="center"/>
          </w:tcPr>
          <w:p w14:paraId="158463CD" w14:textId="77777777" w:rsidR="00C528B1" w:rsidRPr="00FD24F6" w:rsidRDefault="00C528B1" w:rsidP="00A559E3">
            <w:pPr>
              <w:jc w:val="center"/>
              <w:rPr>
                <w:rFonts w:ascii="Arial" w:eastAsia="Times New Roman" w:hAnsi="Arial" w:cs="Arial"/>
                <w:color w:val="000000"/>
                <w:sz w:val="20"/>
                <w:szCs w:val="20"/>
                <w:lang w:val="sk-SK" w:eastAsia="sk-SK"/>
              </w:rPr>
            </w:pPr>
          </w:p>
        </w:tc>
      </w:tr>
      <w:tr w:rsidR="00C528B1" w:rsidRPr="00FD24F6" w14:paraId="68299238" w14:textId="77777777" w:rsidTr="00A559E3">
        <w:trPr>
          <w:trHeight w:val="300"/>
        </w:trPr>
        <w:tc>
          <w:tcPr>
            <w:tcW w:w="2446" w:type="pct"/>
            <w:vAlign w:val="center"/>
            <w:hideMark/>
          </w:tcPr>
          <w:p w14:paraId="69BCA323" w14:textId="77777777" w:rsidR="00C528B1" w:rsidRPr="00FD24F6" w:rsidRDefault="00C528B1" w:rsidP="00A559E3">
            <w:pP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Ďalšie požiadavky spolu:</w:t>
            </w:r>
          </w:p>
        </w:tc>
        <w:tc>
          <w:tcPr>
            <w:tcW w:w="451" w:type="pct"/>
            <w:vAlign w:val="center"/>
          </w:tcPr>
          <w:p w14:paraId="04CB73D3" w14:textId="77777777" w:rsidR="00C528B1" w:rsidRPr="00FD24F6" w:rsidRDefault="00C528B1" w:rsidP="00A559E3">
            <w:pPr>
              <w:jc w:val="center"/>
              <w:rPr>
                <w:rFonts w:ascii="Arial" w:eastAsia="Times New Roman" w:hAnsi="Arial" w:cs="Arial"/>
                <w:b/>
                <w:color w:val="000000"/>
                <w:sz w:val="20"/>
                <w:szCs w:val="20"/>
                <w:lang w:val="sk-SK" w:eastAsia="sk-SK"/>
              </w:rPr>
            </w:pPr>
            <w:r w:rsidRPr="00FD24F6">
              <w:rPr>
                <w:rFonts w:ascii="Arial" w:eastAsia="Times New Roman" w:hAnsi="Arial" w:cs="Arial"/>
                <w:b/>
                <w:color w:val="000000"/>
                <w:sz w:val="20"/>
                <w:szCs w:val="20"/>
                <w:lang w:val="sk-SK" w:eastAsia="sk-SK"/>
              </w:rPr>
              <w:t>x</w:t>
            </w:r>
          </w:p>
        </w:tc>
        <w:tc>
          <w:tcPr>
            <w:tcW w:w="823" w:type="pct"/>
            <w:shd w:val="clear" w:color="auto" w:fill="auto"/>
            <w:noWrap/>
            <w:vAlign w:val="center"/>
            <w:hideMark/>
          </w:tcPr>
          <w:p w14:paraId="0C270DAB" w14:textId="77777777" w:rsidR="00C528B1" w:rsidRPr="00FD24F6" w:rsidRDefault="00C528B1" w:rsidP="00A559E3">
            <w:pPr>
              <w:jc w:val="center"/>
              <w:rPr>
                <w:rFonts w:ascii="Arial" w:eastAsia="Times New Roman" w:hAnsi="Arial" w:cs="Arial"/>
                <w:b/>
                <w:color w:val="000000"/>
                <w:sz w:val="20"/>
                <w:szCs w:val="20"/>
                <w:lang w:val="sk-SK" w:eastAsia="sk-SK"/>
              </w:rPr>
            </w:pPr>
          </w:p>
        </w:tc>
        <w:tc>
          <w:tcPr>
            <w:tcW w:w="568" w:type="pct"/>
            <w:vAlign w:val="center"/>
          </w:tcPr>
          <w:p w14:paraId="51440C72" w14:textId="77777777" w:rsidR="00C528B1" w:rsidRPr="00FD24F6" w:rsidRDefault="00C528B1" w:rsidP="00A559E3">
            <w:pPr>
              <w:jc w:val="center"/>
              <w:rPr>
                <w:rFonts w:ascii="Arial" w:eastAsia="Times New Roman" w:hAnsi="Arial" w:cs="Arial"/>
                <w:b/>
                <w:color w:val="000000"/>
                <w:sz w:val="20"/>
                <w:szCs w:val="20"/>
                <w:lang w:val="sk-SK" w:eastAsia="sk-SK"/>
              </w:rPr>
            </w:pPr>
          </w:p>
        </w:tc>
        <w:tc>
          <w:tcPr>
            <w:tcW w:w="712" w:type="pct"/>
            <w:vAlign w:val="center"/>
          </w:tcPr>
          <w:p w14:paraId="3A9E5B83" w14:textId="77777777" w:rsidR="00C528B1" w:rsidRPr="00FD24F6" w:rsidRDefault="00C528B1" w:rsidP="00A559E3">
            <w:pPr>
              <w:jc w:val="center"/>
              <w:rPr>
                <w:rFonts w:ascii="Arial" w:eastAsia="Times New Roman" w:hAnsi="Arial" w:cs="Arial"/>
                <w:b/>
                <w:color w:val="000000"/>
                <w:sz w:val="20"/>
                <w:szCs w:val="20"/>
                <w:lang w:val="sk-SK" w:eastAsia="sk-SK"/>
              </w:rPr>
            </w:pPr>
          </w:p>
        </w:tc>
      </w:tr>
    </w:tbl>
    <w:p w14:paraId="045277E0" w14:textId="77777777" w:rsidR="00C528B1" w:rsidRPr="00FD24F6" w:rsidRDefault="00C528B1" w:rsidP="00C528B1">
      <w:pPr>
        <w:spacing w:line="276" w:lineRule="auto"/>
        <w:rPr>
          <w:rFonts w:ascii="Arial" w:eastAsia="Times New Roman" w:hAnsi="Arial" w:cs="Arial"/>
          <w:sz w:val="20"/>
          <w:szCs w:val="20"/>
          <w:u w:val="single"/>
          <w:lang w:val="sk-SK" w:eastAsia="sk-SK"/>
        </w:rPr>
      </w:pPr>
    </w:p>
    <w:p w14:paraId="6ACD74D6" w14:textId="77777777" w:rsidR="00C528B1" w:rsidRPr="00FD24F6" w:rsidRDefault="00C528B1" w:rsidP="00C528B1">
      <w:pPr>
        <w:spacing w:line="276" w:lineRule="auto"/>
        <w:rPr>
          <w:rFonts w:ascii="Arial" w:eastAsia="Times New Roman" w:hAnsi="Arial" w:cs="Arial"/>
          <w:b/>
          <w:sz w:val="20"/>
          <w:szCs w:val="20"/>
          <w:u w:val="single"/>
          <w:lang w:val="sk-SK" w:eastAsia="sk-SK"/>
        </w:rPr>
      </w:pPr>
      <w:r w:rsidRPr="00FD24F6">
        <w:rPr>
          <w:rFonts w:ascii="Arial" w:eastAsia="Times New Roman" w:hAnsi="Arial" w:cs="Arial"/>
          <w:b/>
          <w:sz w:val="20"/>
          <w:szCs w:val="20"/>
          <w:u w:val="single"/>
          <w:lang w:val="sk-SK" w:eastAsia="sk-SK"/>
        </w:rPr>
        <w:t>Návrh na plnenie kritéria – najnižšia cena za celý LC 3 v EUR bez DPH</w:t>
      </w:r>
    </w:p>
    <w:p w14:paraId="670812E0" w14:textId="77777777" w:rsidR="00C528B1" w:rsidRPr="00FD24F6" w:rsidRDefault="00C528B1" w:rsidP="00C528B1">
      <w:pPr>
        <w:spacing w:line="276" w:lineRule="auto"/>
        <w:rPr>
          <w:rFonts w:ascii="Arial" w:eastAsia="Times New Roman" w:hAnsi="Arial" w:cs="Arial"/>
          <w:sz w:val="20"/>
          <w:szCs w:val="20"/>
          <w:u w:val="single"/>
          <w:lang w:val="sk-SK" w:eastAsia="sk-SK"/>
        </w:rPr>
      </w:pPr>
    </w:p>
    <w:tbl>
      <w:tblPr>
        <w:tblStyle w:val="TableGrid"/>
        <w:tblW w:w="0" w:type="auto"/>
        <w:tblLook w:val="04A0" w:firstRow="1" w:lastRow="0" w:firstColumn="1" w:lastColumn="0" w:noHBand="0" w:noVBand="1"/>
      </w:tblPr>
      <w:tblGrid>
        <w:gridCol w:w="4931"/>
        <w:gridCol w:w="4917"/>
      </w:tblGrid>
      <w:tr w:rsidR="00C528B1" w:rsidRPr="00FD24F6" w14:paraId="78B52452" w14:textId="77777777" w:rsidTr="00A559E3">
        <w:tc>
          <w:tcPr>
            <w:tcW w:w="4998" w:type="dxa"/>
          </w:tcPr>
          <w:p w14:paraId="3BC91330"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Popis</w:t>
            </w:r>
          </w:p>
        </w:tc>
        <w:tc>
          <w:tcPr>
            <w:tcW w:w="4999" w:type="dxa"/>
          </w:tcPr>
          <w:p w14:paraId="2BF1DCEC"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CENA v EUR bez DPH</w:t>
            </w:r>
          </w:p>
        </w:tc>
      </w:tr>
      <w:tr w:rsidR="00C528B1" w:rsidRPr="00FD24F6" w14:paraId="0CA5E781" w14:textId="77777777" w:rsidTr="00A559E3">
        <w:tc>
          <w:tcPr>
            <w:tcW w:w="4998" w:type="dxa"/>
          </w:tcPr>
          <w:p w14:paraId="583F4EC8"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Technologická časť spolu:</w:t>
            </w:r>
          </w:p>
        </w:tc>
        <w:tc>
          <w:tcPr>
            <w:tcW w:w="4999" w:type="dxa"/>
          </w:tcPr>
          <w:p w14:paraId="0FBE2534" w14:textId="77777777" w:rsidR="00C528B1" w:rsidRPr="00FD24F6" w:rsidRDefault="00C528B1" w:rsidP="00A559E3">
            <w:pPr>
              <w:spacing w:line="276" w:lineRule="auto"/>
              <w:rPr>
                <w:rFonts w:ascii="Arial" w:hAnsi="Arial" w:cs="Arial"/>
                <w:b/>
                <w:lang w:val="sk-SK" w:eastAsia="sk-SK"/>
              </w:rPr>
            </w:pPr>
          </w:p>
        </w:tc>
      </w:tr>
      <w:tr w:rsidR="00C528B1" w:rsidRPr="00FD24F6" w14:paraId="10997326" w14:textId="77777777" w:rsidTr="00A559E3">
        <w:tc>
          <w:tcPr>
            <w:tcW w:w="4998" w:type="dxa"/>
          </w:tcPr>
          <w:p w14:paraId="53AEE866"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Ďalšie požiadavky spolu:</w:t>
            </w:r>
          </w:p>
        </w:tc>
        <w:tc>
          <w:tcPr>
            <w:tcW w:w="4999" w:type="dxa"/>
          </w:tcPr>
          <w:p w14:paraId="78167528" w14:textId="77777777" w:rsidR="00C528B1" w:rsidRPr="00FD24F6" w:rsidRDefault="00C528B1" w:rsidP="00A559E3">
            <w:pPr>
              <w:spacing w:line="276" w:lineRule="auto"/>
              <w:rPr>
                <w:rFonts w:ascii="Arial" w:hAnsi="Arial" w:cs="Arial"/>
                <w:b/>
                <w:lang w:val="sk-SK" w:eastAsia="sk-SK"/>
              </w:rPr>
            </w:pPr>
          </w:p>
        </w:tc>
      </w:tr>
      <w:tr w:rsidR="00C528B1" w:rsidRPr="00FD24F6" w14:paraId="711D6218" w14:textId="77777777" w:rsidTr="00A559E3">
        <w:tc>
          <w:tcPr>
            <w:tcW w:w="4998" w:type="dxa"/>
          </w:tcPr>
          <w:p w14:paraId="69E336C5" w14:textId="77777777" w:rsidR="00C528B1" w:rsidRPr="00FD24F6" w:rsidRDefault="00C528B1" w:rsidP="00A559E3">
            <w:pPr>
              <w:spacing w:line="276" w:lineRule="auto"/>
              <w:rPr>
                <w:rFonts w:ascii="Arial" w:hAnsi="Arial" w:cs="Arial"/>
                <w:b/>
                <w:lang w:val="sk-SK" w:eastAsia="sk-SK"/>
              </w:rPr>
            </w:pPr>
            <w:r w:rsidRPr="00FD24F6">
              <w:rPr>
                <w:rFonts w:ascii="Arial" w:hAnsi="Arial" w:cs="Arial"/>
                <w:b/>
                <w:lang w:val="sk-SK" w:eastAsia="sk-SK"/>
              </w:rPr>
              <w:t>SPOLU:</w:t>
            </w:r>
          </w:p>
        </w:tc>
        <w:tc>
          <w:tcPr>
            <w:tcW w:w="4999" w:type="dxa"/>
          </w:tcPr>
          <w:p w14:paraId="4CB905B9" w14:textId="77777777" w:rsidR="00C528B1" w:rsidRPr="00FD24F6" w:rsidRDefault="00C528B1" w:rsidP="00A559E3">
            <w:pPr>
              <w:spacing w:line="276" w:lineRule="auto"/>
              <w:rPr>
                <w:rFonts w:ascii="Arial" w:hAnsi="Arial" w:cs="Arial"/>
                <w:b/>
                <w:lang w:val="sk-SK" w:eastAsia="sk-SK"/>
              </w:rPr>
            </w:pPr>
          </w:p>
        </w:tc>
      </w:tr>
    </w:tbl>
    <w:p w14:paraId="2D08F817" w14:textId="77777777" w:rsidR="00C528B1" w:rsidRDefault="00C528B1" w:rsidP="00C528B1">
      <w:pPr>
        <w:rPr>
          <w:rFonts w:ascii="Arial" w:eastAsia="Times New Roman" w:hAnsi="Arial" w:cs="Arial"/>
          <w:b/>
          <w:bCs/>
          <w:sz w:val="20"/>
          <w:szCs w:val="20"/>
          <w:lang w:val="sk-SK" w:eastAsia="sk-SK"/>
        </w:rPr>
      </w:pPr>
    </w:p>
    <w:p w14:paraId="1814645A" w14:textId="5A2654FA" w:rsidR="00FD24F6" w:rsidRPr="00C528B1" w:rsidRDefault="00C528B1" w:rsidP="00C528B1">
      <w:pPr>
        <w:rPr>
          <w:rFonts w:ascii="Arial" w:eastAsia="Times New Roman" w:hAnsi="Arial" w:cs="Arial"/>
          <w:b/>
          <w:bCs/>
          <w:sz w:val="20"/>
          <w:szCs w:val="20"/>
          <w:lang w:val="sk-SK" w:eastAsia="sk-SK"/>
        </w:rPr>
      </w:pPr>
      <w:r w:rsidRPr="00FD24F6">
        <w:rPr>
          <w:rFonts w:ascii="Arial" w:eastAsia="Times New Roman" w:hAnsi="Arial" w:cs="Arial"/>
          <w:b/>
          <w:bCs/>
          <w:sz w:val="20"/>
          <w:szCs w:val="20"/>
          <w:lang w:val="sk-SK" w:eastAsia="sk-SK"/>
        </w:rPr>
        <w:t>V.......................dňa..........................</w:t>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t xml:space="preserve">    </w:t>
      </w:r>
      <w:r w:rsidRPr="00FD24F6">
        <w:rPr>
          <w:rFonts w:ascii="Arial" w:eastAsia="Times New Roman" w:hAnsi="Arial" w:cs="Arial"/>
          <w:b/>
          <w:bCs/>
          <w:sz w:val="20"/>
          <w:szCs w:val="20"/>
          <w:lang w:val="sk-SK" w:eastAsia="sk-SK"/>
        </w:rPr>
        <w:tab/>
        <w:t xml:space="preserve">       </w:t>
      </w:r>
      <w:r>
        <w:rPr>
          <w:rFonts w:ascii="Arial" w:eastAsia="Times New Roman" w:hAnsi="Arial" w:cs="Arial"/>
          <w:b/>
          <w:bCs/>
          <w:sz w:val="20"/>
          <w:szCs w:val="20"/>
          <w:lang w:val="sk-SK" w:eastAsia="sk-SK"/>
        </w:rPr>
        <w:tab/>
      </w:r>
      <w:bookmarkStart w:id="2" w:name="_GoBack"/>
      <w:bookmarkEnd w:id="2"/>
      <w:r w:rsidRPr="00FD24F6">
        <w:rPr>
          <w:rFonts w:ascii="Arial" w:eastAsia="Times New Roman" w:hAnsi="Arial" w:cs="Arial"/>
          <w:b/>
          <w:bCs/>
          <w:sz w:val="20"/>
          <w:szCs w:val="20"/>
          <w:lang w:val="sk-SK" w:eastAsia="sk-SK"/>
        </w:rPr>
        <w:t xml:space="preserve">........................................................  </w:t>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r>
      <w:r w:rsidRPr="00FD24F6">
        <w:rPr>
          <w:rFonts w:ascii="Arial" w:eastAsia="Times New Roman" w:hAnsi="Arial" w:cs="Arial"/>
          <w:b/>
          <w:bCs/>
          <w:sz w:val="20"/>
          <w:szCs w:val="20"/>
          <w:lang w:val="sk-SK" w:eastAsia="sk-SK"/>
        </w:rPr>
        <w:tab/>
        <w:t xml:space="preserve">    </w:t>
      </w:r>
      <w:r w:rsidRPr="00FD24F6">
        <w:rPr>
          <w:rFonts w:ascii="Arial" w:eastAsia="Times New Roman" w:hAnsi="Arial" w:cs="Arial"/>
          <w:b/>
          <w:bCs/>
          <w:sz w:val="20"/>
          <w:szCs w:val="20"/>
          <w:lang w:val="sk-SK" w:eastAsia="sk-SK"/>
        </w:rPr>
        <w:tab/>
        <w:t>podpis štatutára, pečiatka</w:t>
      </w:r>
    </w:p>
    <w:sectPr w:rsidR="00FD24F6" w:rsidRPr="00C528B1" w:rsidSect="000A1657">
      <w:pgSz w:w="11900" w:h="16840"/>
      <w:pgMar w:top="1134" w:right="1134" w:bottom="1134" w:left="1134" w:header="703" w:footer="7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nsid w:val="05623217"/>
    <w:multiLevelType w:val="hybridMultilevel"/>
    <w:tmpl w:val="28385638"/>
    <w:lvl w:ilvl="0" w:tplc="B0C4D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7531D98"/>
    <w:multiLevelType w:val="multilevel"/>
    <w:tmpl w:val="900C939E"/>
    <w:lvl w:ilvl="0">
      <w:start w:val="1"/>
      <w:numFmt w:val="decimal"/>
      <w:lvlText w:val="%1."/>
      <w:lvlJc w:val="left"/>
      <w:pPr>
        <w:tabs>
          <w:tab w:val="num" w:pos="1694"/>
        </w:tabs>
        <w:ind w:left="1694" w:hanging="284"/>
      </w:pPr>
      <w:rPr>
        <w:rFonts w:hint="default"/>
        <w:b w:val="0"/>
        <w:i w:val="0"/>
        <w:color w:val="auto"/>
        <w:sz w:val="24"/>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10F0E76"/>
    <w:multiLevelType w:val="multilevel"/>
    <w:tmpl w:val="BB66CFBE"/>
    <w:lvl w:ilvl="0">
      <w:start w:val="1"/>
      <w:numFmt w:val="decimal"/>
      <w:lvlText w:val="%1."/>
      <w:lvlJc w:val="left"/>
      <w:pPr>
        <w:tabs>
          <w:tab w:val="num" w:pos="1694"/>
        </w:tabs>
        <w:ind w:left="1694" w:hanging="284"/>
      </w:pPr>
      <w:rPr>
        <w:rFonts w:hint="default"/>
        <w:b w:val="0"/>
        <w:i w:val="0"/>
        <w:color w:val="auto"/>
        <w:sz w:val="24"/>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74C6DB3"/>
    <w:multiLevelType w:val="hybridMultilevel"/>
    <w:tmpl w:val="81A8686C"/>
    <w:lvl w:ilvl="0" w:tplc="5A20E56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18EB1B23"/>
    <w:multiLevelType w:val="hybridMultilevel"/>
    <w:tmpl w:val="C2AAA6C6"/>
    <w:lvl w:ilvl="0" w:tplc="CFE2B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B346258"/>
    <w:multiLevelType w:val="hybridMultilevel"/>
    <w:tmpl w:val="D31691EE"/>
    <w:lvl w:ilvl="0" w:tplc="A0DE0DBC">
      <w:start w:val="1"/>
      <w:numFmt w:val="lowerLetter"/>
      <w:lvlText w:val="%1)"/>
      <w:lvlJc w:val="left"/>
      <w:pPr>
        <w:tabs>
          <w:tab w:val="num" w:pos="1694"/>
        </w:tabs>
        <w:ind w:left="1694" w:hanging="284"/>
      </w:pPr>
      <w:rPr>
        <w:rFonts w:cs="Times New Roman"/>
        <w:b w:val="0"/>
        <w:i w:val="0"/>
        <w:sz w:val="24"/>
      </w:rPr>
    </w:lvl>
    <w:lvl w:ilvl="1" w:tplc="9D100206">
      <w:numFmt w:val="bullet"/>
      <w:lvlText w:val="–"/>
      <w:lvlJc w:val="left"/>
      <w:pPr>
        <w:ind w:left="2490" w:hanging="360"/>
      </w:pPr>
      <w:rPr>
        <w:rFonts w:ascii="Arial" w:eastAsia="Times New Roman" w:hAnsi="Arial" w:cs="Times New Roman" w:hint="default"/>
        <w:b w:val="0"/>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nsid w:val="1C6B785D"/>
    <w:multiLevelType w:val="hybridMultilevel"/>
    <w:tmpl w:val="3C96999C"/>
    <w:lvl w:ilvl="0" w:tplc="5F141E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D865CE6"/>
    <w:multiLevelType w:val="hybridMultilevel"/>
    <w:tmpl w:val="5B60D4F2"/>
    <w:lvl w:ilvl="0" w:tplc="A0DE0DBC">
      <w:start w:val="1"/>
      <w:numFmt w:val="lowerLetter"/>
      <w:lvlText w:val="%1)"/>
      <w:lvlJc w:val="left"/>
      <w:pPr>
        <w:tabs>
          <w:tab w:val="num" w:pos="1694"/>
        </w:tabs>
        <w:ind w:left="1694" w:hanging="284"/>
      </w:pPr>
      <w:rPr>
        <w:rFonts w:cs="Times New Roman"/>
        <w:b w:val="0"/>
        <w:i w:val="0"/>
        <w:sz w:val="24"/>
      </w:rPr>
    </w:lvl>
    <w:lvl w:ilvl="1" w:tplc="9D100206">
      <w:numFmt w:val="bullet"/>
      <w:lvlText w:val="–"/>
      <w:lvlJc w:val="left"/>
      <w:pPr>
        <w:ind w:left="2490" w:hanging="360"/>
      </w:pPr>
      <w:rPr>
        <w:rFonts w:ascii="Arial" w:eastAsia="Times New Roman" w:hAnsi="Arial" w:cs="Times New Roman" w:hint="default"/>
        <w:b w:val="0"/>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1DC53372"/>
    <w:multiLevelType w:val="hybridMultilevel"/>
    <w:tmpl w:val="BDCA8E28"/>
    <w:lvl w:ilvl="0" w:tplc="07C440E8">
      <w:start w:val="1"/>
      <w:numFmt w:val="decimal"/>
      <w:lvlText w:val="%1."/>
      <w:lvlJc w:val="left"/>
      <w:pPr>
        <w:tabs>
          <w:tab w:val="num" w:pos="360"/>
        </w:tabs>
        <w:ind w:left="360" w:hanging="360"/>
      </w:pPr>
      <w:rPr>
        <w:b/>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24">
    <w:nsid w:val="1F2760D7"/>
    <w:multiLevelType w:val="hybridMultilevel"/>
    <w:tmpl w:val="AAAC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FA4F4D"/>
    <w:multiLevelType w:val="hybridMultilevel"/>
    <w:tmpl w:val="AC8019E4"/>
    <w:lvl w:ilvl="0" w:tplc="AB6CCC20">
      <w:start w:val="1"/>
      <w:numFmt w:val="lowerLetter"/>
      <w:lvlText w:val="%1)"/>
      <w:lvlJc w:val="left"/>
      <w:pPr>
        <w:ind w:left="2280" w:hanging="360"/>
      </w:pPr>
      <w:rPr>
        <w:rFonts w:hint="default"/>
        <w:b w:val="0"/>
        <w:strike w:val="0"/>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26">
    <w:nsid w:val="3235672A"/>
    <w:multiLevelType w:val="hybridMultilevel"/>
    <w:tmpl w:val="BED6A1B2"/>
    <w:lvl w:ilvl="0" w:tplc="C248B6C6">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211"/>
        </w:tabs>
        <w:ind w:left="1211"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nsid w:val="40D45754"/>
    <w:multiLevelType w:val="hybridMultilevel"/>
    <w:tmpl w:val="E266F99A"/>
    <w:lvl w:ilvl="0" w:tplc="3880D6F2">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434C05AF"/>
    <w:multiLevelType w:val="hybridMultilevel"/>
    <w:tmpl w:val="DA44E23E"/>
    <w:lvl w:ilvl="0" w:tplc="722434F4">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9">
    <w:nsid w:val="471C3A5B"/>
    <w:multiLevelType w:val="hybridMultilevel"/>
    <w:tmpl w:val="EB7A2A40"/>
    <w:lvl w:ilvl="0" w:tplc="5E98890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9C95723"/>
    <w:multiLevelType w:val="multilevel"/>
    <w:tmpl w:val="42307596"/>
    <w:lvl w:ilvl="0">
      <w:start w:val="10"/>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9D071A7"/>
    <w:multiLevelType w:val="singleLevel"/>
    <w:tmpl w:val="D040DB90"/>
    <w:lvl w:ilvl="0">
      <w:start w:val="1"/>
      <w:numFmt w:val="decimal"/>
      <w:lvlText w:val="%1."/>
      <w:lvlJc w:val="left"/>
      <w:pPr>
        <w:tabs>
          <w:tab w:val="num" w:pos="0"/>
        </w:tabs>
        <w:ind w:left="360" w:hanging="360"/>
      </w:pPr>
      <w:rPr>
        <w:color w:val="auto"/>
      </w:rPr>
    </w:lvl>
  </w:abstractNum>
  <w:abstractNum w:abstractNumId="32">
    <w:nsid w:val="50662BBC"/>
    <w:multiLevelType w:val="multilevel"/>
    <w:tmpl w:val="900C939E"/>
    <w:lvl w:ilvl="0">
      <w:start w:val="1"/>
      <w:numFmt w:val="decimal"/>
      <w:lvlText w:val="%1."/>
      <w:lvlJc w:val="left"/>
      <w:pPr>
        <w:tabs>
          <w:tab w:val="num" w:pos="1694"/>
        </w:tabs>
        <w:ind w:left="1694" w:hanging="284"/>
      </w:pPr>
      <w:rPr>
        <w:rFonts w:hint="default"/>
        <w:b w:val="0"/>
        <w:i w:val="0"/>
        <w:color w:val="auto"/>
        <w:sz w:val="24"/>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8351C5"/>
    <w:multiLevelType w:val="hybridMultilevel"/>
    <w:tmpl w:val="A91AD27C"/>
    <w:lvl w:ilvl="0" w:tplc="44BA1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4C759F"/>
    <w:multiLevelType w:val="multilevel"/>
    <w:tmpl w:val="900C939E"/>
    <w:lvl w:ilvl="0">
      <w:start w:val="1"/>
      <w:numFmt w:val="decimal"/>
      <w:lvlText w:val="%1."/>
      <w:lvlJc w:val="left"/>
      <w:pPr>
        <w:tabs>
          <w:tab w:val="num" w:pos="1694"/>
        </w:tabs>
        <w:ind w:left="1694" w:hanging="284"/>
      </w:pPr>
      <w:rPr>
        <w:rFonts w:hint="default"/>
        <w:b w:val="0"/>
        <w:i w:val="0"/>
        <w:color w:val="auto"/>
        <w:sz w:val="24"/>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A1B7B04"/>
    <w:multiLevelType w:val="hybridMultilevel"/>
    <w:tmpl w:val="64CA31B6"/>
    <w:lvl w:ilvl="0" w:tplc="6718604E">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nsid w:val="6E25502E"/>
    <w:multiLevelType w:val="hybridMultilevel"/>
    <w:tmpl w:val="FA46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4C069A"/>
    <w:multiLevelType w:val="hybridMultilevel"/>
    <w:tmpl w:val="F63C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B02E3"/>
    <w:multiLevelType w:val="multilevel"/>
    <w:tmpl w:val="F502EA0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7DD35449"/>
    <w:multiLevelType w:val="hybridMultilevel"/>
    <w:tmpl w:val="AD38D712"/>
    <w:lvl w:ilvl="0" w:tplc="B4500C9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1"/>
  </w:num>
  <w:num w:numId="17">
    <w:abstractNumId w:val="29"/>
  </w:num>
  <w:num w:numId="18">
    <w:abstractNumId w:val="9"/>
  </w:num>
  <w:num w:numId="19">
    <w:abstractNumId w:val="23"/>
  </w:num>
  <w:num w:numId="20">
    <w:abstractNumId w:val="21"/>
  </w:num>
  <w:num w:numId="21">
    <w:abstractNumId w:val="20"/>
  </w:num>
  <w:num w:numId="22">
    <w:abstractNumId w:val="17"/>
  </w:num>
  <w:num w:numId="23">
    <w:abstractNumId w:val="34"/>
  </w:num>
  <w:num w:numId="24">
    <w:abstractNumId w:val="32"/>
  </w:num>
  <w:num w:numId="25">
    <w:abstractNumId w:val="16"/>
  </w:num>
  <w:num w:numId="26">
    <w:abstractNumId w:val="30"/>
  </w:num>
  <w:num w:numId="27">
    <w:abstractNumId w:val="22"/>
  </w:num>
  <w:num w:numId="28">
    <w:abstractNumId w:val="38"/>
  </w:num>
  <w:num w:numId="29">
    <w:abstractNumId w:val="28"/>
  </w:num>
  <w:num w:numId="30">
    <w:abstractNumId w:val="35"/>
  </w:num>
  <w:num w:numId="31">
    <w:abstractNumId w:val="26"/>
  </w:num>
  <w:num w:numId="32">
    <w:abstractNumId w:val="27"/>
  </w:num>
  <w:num w:numId="33">
    <w:abstractNumId w:val="18"/>
  </w:num>
  <w:num w:numId="34">
    <w:abstractNumId w:val="25"/>
  </w:num>
  <w:num w:numId="35">
    <w:abstractNumId w:val="24"/>
  </w:num>
  <w:num w:numId="36">
    <w:abstractNumId w:val="37"/>
  </w:num>
  <w:num w:numId="37">
    <w:abstractNumId w:val="15"/>
  </w:num>
  <w:num w:numId="38">
    <w:abstractNumId w:val="19"/>
  </w:num>
  <w:num w:numId="39">
    <w:abstractNumId w:val="39"/>
  </w:num>
  <w:num w:numId="40">
    <w:abstractNumId w:val="3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73"/>
    <w:rsid w:val="000120D9"/>
    <w:rsid w:val="00056297"/>
    <w:rsid w:val="00067473"/>
    <w:rsid w:val="000A102A"/>
    <w:rsid w:val="000A1657"/>
    <w:rsid w:val="000E3F77"/>
    <w:rsid w:val="00154245"/>
    <w:rsid w:val="003273B4"/>
    <w:rsid w:val="00366E57"/>
    <w:rsid w:val="004B246C"/>
    <w:rsid w:val="004D0446"/>
    <w:rsid w:val="005930C0"/>
    <w:rsid w:val="006365E8"/>
    <w:rsid w:val="00681AFE"/>
    <w:rsid w:val="00683D96"/>
    <w:rsid w:val="0069052B"/>
    <w:rsid w:val="00720996"/>
    <w:rsid w:val="00746C35"/>
    <w:rsid w:val="008356A2"/>
    <w:rsid w:val="00887A5D"/>
    <w:rsid w:val="00A1402F"/>
    <w:rsid w:val="00A56B70"/>
    <w:rsid w:val="00B16CC4"/>
    <w:rsid w:val="00C35412"/>
    <w:rsid w:val="00C528B1"/>
    <w:rsid w:val="00C8670A"/>
    <w:rsid w:val="00D00A55"/>
    <w:rsid w:val="00D019B2"/>
    <w:rsid w:val="00E55E46"/>
    <w:rsid w:val="00E631D6"/>
    <w:rsid w:val="00F43D2D"/>
    <w:rsid w:val="00F626FB"/>
    <w:rsid w:val="00F75434"/>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5DC0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B1"/>
  </w:style>
  <w:style w:type="paragraph" w:styleId="Heading1">
    <w:name w:val="heading 1"/>
    <w:basedOn w:val="Normal"/>
    <w:next w:val="Normal"/>
    <w:link w:val="Heading1Char"/>
    <w:qFormat/>
    <w:rsid w:val="005930C0"/>
    <w:pPr>
      <w:keepNext/>
      <w:tabs>
        <w:tab w:val="num" w:pos="540"/>
      </w:tabs>
      <w:jc w:val="center"/>
      <w:outlineLvl w:val="0"/>
    </w:pPr>
    <w:rPr>
      <w:rFonts w:ascii="Arial" w:eastAsia="Times New Roman" w:hAnsi="Arial" w:cs="Times New Roman"/>
      <w:sz w:val="40"/>
      <w:szCs w:val="4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26FB"/>
    <w:rPr>
      <w:color w:val="000080"/>
      <w:u w:val="single"/>
    </w:rPr>
  </w:style>
  <w:style w:type="paragraph" w:styleId="CommentText">
    <w:name w:val="annotation text"/>
    <w:basedOn w:val="Normal"/>
    <w:link w:val="CommentTextChar"/>
    <w:uiPriority w:val="99"/>
    <w:semiHidden/>
    <w:unhideWhenUsed/>
    <w:rsid w:val="00681AFE"/>
  </w:style>
  <w:style w:type="character" w:customStyle="1" w:styleId="CommentTextChar">
    <w:name w:val="Comment Text Char"/>
    <w:basedOn w:val="DefaultParagraphFont"/>
    <w:link w:val="CommentText"/>
    <w:uiPriority w:val="99"/>
    <w:semiHidden/>
    <w:rsid w:val="00681AFE"/>
  </w:style>
  <w:style w:type="character" w:styleId="CommentReference">
    <w:name w:val="annotation reference"/>
    <w:unhideWhenUsed/>
    <w:rsid w:val="00681AFE"/>
    <w:rPr>
      <w:sz w:val="16"/>
      <w:szCs w:val="16"/>
    </w:rPr>
  </w:style>
  <w:style w:type="paragraph" w:styleId="BalloonText">
    <w:name w:val="Balloon Text"/>
    <w:basedOn w:val="Normal"/>
    <w:link w:val="BalloonTextChar"/>
    <w:uiPriority w:val="99"/>
    <w:semiHidden/>
    <w:unhideWhenUsed/>
    <w:rsid w:val="00681A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AFE"/>
    <w:rPr>
      <w:rFonts w:ascii="Lucida Grande" w:hAnsi="Lucida Grande" w:cs="Lucida Grande"/>
      <w:sz w:val="18"/>
      <w:szCs w:val="18"/>
    </w:rPr>
  </w:style>
  <w:style w:type="paragraph" w:customStyle="1" w:styleId="BodyText31">
    <w:name w:val="Body Text 31"/>
    <w:basedOn w:val="Normal"/>
    <w:rsid w:val="00887A5D"/>
    <w:pPr>
      <w:suppressAutoHyphens/>
      <w:jc w:val="center"/>
    </w:pPr>
    <w:rPr>
      <w:rFonts w:ascii="Arial" w:eastAsia="Times New Roman" w:hAnsi="Arial" w:cs="Times New Roman"/>
      <w:color w:val="FF0000"/>
      <w:kern w:val="1"/>
      <w:sz w:val="20"/>
      <w:szCs w:val="20"/>
      <w:lang w:val="sk-SK" w:eastAsia="sk-SK"/>
    </w:rPr>
  </w:style>
  <w:style w:type="table" w:styleId="TableGrid">
    <w:name w:val="Table Grid"/>
    <w:basedOn w:val="TableNormal"/>
    <w:rsid w:val="006365E8"/>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6365E8"/>
    <w:pPr>
      <w:spacing w:after="120"/>
    </w:pPr>
    <w:rPr>
      <w:rFonts w:ascii="Times New Roman" w:eastAsia="Times New Roman" w:hAnsi="Times New Roman" w:cs="Times New Roman"/>
      <w:sz w:val="16"/>
      <w:szCs w:val="16"/>
      <w:lang w:val="sk-SK" w:eastAsia="sk-SK"/>
    </w:rPr>
  </w:style>
  <w:style w:type="character" w:customStyle="1" w:styleId="BodyText3Char">
    <w:name w:val="Body Text 3 Char"/>
    <w:basedOn w:val="DefaultParagraphFont"/>
    <w:link w:val="BodyText3"/>
    <w:rsid w:val="006365E8"/>
    <w:rPr>
      <w:rFonts w:ascii="Times New Roman" w:eastAsia="Times New Roman" w:hAnsi="Times New Roman" w:cs="Times New Roman"/>
      <w:sz w:val="16"/>
      <w:szCs w:val="16"/>
      <w:lang w:val="sk-SK" w:eastAsia="sk-SK"/>
    </w:rPr>
  </w:style>
  <w:style w:type="paragraph" w:styleId="BodyText">
    <w:name w:val="Body Text"/>
    <w:basedOn w:val="Normal"/>
    <w:link w:val="BodyTextChar"/>
    <w:uiPriority w:val="99"/>
    <w:semiHidden/>
    <w:unhideWhenUsed/>
    <w:rsid w:val="005930C0"/>
    <w:pPr>
      <w:spacing w:after="120"/>
    </w:pPr>
  </w:style>
  <w:style w:type="character" w:customStyle="1" w:styleId="BodyTextChar">
    <w:name w:val="Body Text Char"/>
    <w:basedOn w:val="DefaultParagraphFont"/>
    <w:link w:val="BodyText"/>
    <w:uiPriority w:val="99"/>
    <w:semiHidden/>
    <w:rsid w:val="005930C0"/>
  </w:style>
  <w:style w:type="character" w:customStyle="1" w:styleId="Heading1Char">
    <w:name w:val="Heading 1 Char"/>
    <w:basedOn w:val="DefaultParagraphFont"/>
    <w:link w:val="Heading1"/>
    <w:rsid w:val="005930C0"/>
    <w:rPr>
      <w:rFonts w:ascii="Arial" w:eastAsia="Times New Roman" w:hAnsi="Arial" w:cs="Times New Roman"/>
      <w:sz w:val="40"/>
      <w:szCs w:val="40"/>
      <w:lang w:val="sk-SK" w:eastAsia="sk-SK"/>
    </w:rPr>
  </w:style>
  <w:style w:type="paragraph" w:customStyle="1" w:styleId="Styl1">
    <w:name w:val="Styl1"/>
    <w:basedOn w:val="Normal"/>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al"/>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al"/>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DefaultParagraphFont"/>
    <w:rsid w:val="005930C0"/>
  </w:style>
  <w:style w:type="paragraph" w:styleId="CommentSubject">
    <w:name w:val="annotation subject"/>
    <w:basedOn w:val="CommentText"/>
    <w:next w:val="CommentText"/>
    <w:link w:val="CommentSubjectChar"/>
    <w:uiPriority w:val="99"/>
    <w:semiHidden/>
    <w:unhideWhenUsed/>
    <w:rsid w:val="00C528B1"/>
    <w:rPr>
      <w:b/>
      <w:bCs/>
      <w:sz w:val="20"/>
      <w:szCs w:val="20"/>
    </w:rPr>
  </w:style>
  <w:style w:type="character" w:customStyle="1" w:styleId="CommentSubjectChar">
    <w:name w:val="Comment Subject Char"/>
    <w:basedOn w:val="CommentTextChar"/>
    <w:link w:val="CommentSubject"/>
    <w:uiPriority w:val="99"/>
    <w:semiHidden/>
    <w:rsid w:val="00C528B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B1"/>
  </w:style>
  <w:style w:type="paragraph" w:styleId="Heading1">
    <w:name w:val="heading 1"/>
    <w:basedOn w:val="Normal"/>
    <w:next w:val="Normal"/>
    <w:link w:val="Heading1Char"/>
    <w:qFormat/>
    <w:rsid w:val="005930C0"/>
    <w:pPr>
      <w:keepNext/>
      <w:tabs>
        <w:tab w:val="num" w:pos="540"/>
      </w:tabs>
      <w:jc w:val="center"/>
      <w:outlineLvl w:val="0"/>
    </w:pPr>
    <w:rPr>
      <w:rFonts w:ascii="Arial" w:eastAsia="Times New Roman" w:hAnsi="Arial" w:cs="Times New Roman"/>
      <w:sz w:val="40"/>
      <w:szCs w:val="4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26FB"/>
    <w:rPr>
      <w:color w:val="000080"/>
      <w:u w:val="single"/>
    </w:rPr>
  </w:style>
  <w:style w:type="paragraph" w:styleId="CommentText">
    <w:name w:val="annotation text"/>
    <w:basedOn w:val="Normal"/>
    <w:link w:val="CommentTextChar"/>
    <w:uiPriority w:val="99"/>
    <w:semiHidden/>
    <w:unhideWhenUsed/>
    <w:rsid w:val="00681AFE"/>
  </w:style>
  <w:style w:type="character" w:customStyle="1" w:styleId="CommentTextChar">
    <w:name w:val="Comment Text Char"/>
    <w:basedOn w:val="DefaultParagraphFont"/>
    <w:link w:val="CommentText"/>
    <w:uiPriority w:val="99"/>
    <w:semiHidden/>
    <w:rsid w:val="00681AFE"/>
  </w:style>
  <w:style w:type="character" w:styleId="CommentReference">
    <w:name w:val="annotation reference"/>
    <w:unhideWhenUsed/>
    <w:rsid w:val="00681AFE"/>
    <w:rPr>
      <w:sz w:val="16"/>
      <w:szCs w:val="16"/>
    </w:rPr>
  </w:style>
  <w:style w:type="paragraph" w:styleId="BalloonText">
    <w:name w:val="Balloon Text"/>
    <w:basedOn w:val="Normal"/>
    <w:link w:val="BalloonTextChar"/>
    <w:uiPriority w:val="99"/>
    <w:semiHidden/>
    <w:unhideWhenUsed/>
    <w:rsid w:val="00681A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AFE"/>
    <w:rPr>
      <w:rFonts w:ascii="Lucida Grande" w:hAnsi="Lucida Grande" w:cs="Lucida Grande"/>
      <w:sz w:val="18"/>
      <w:szCs w:val="18"/>
    </w:rPr>
  </w:style>
  <w:style w:type="paragraph" w:customStyle="1" w:styleId="BodyText31">
    <w:name w:val="Body Text 31"/>
    <w:basedOn w:val="Normal"/>
    <w:rsid w:val="00887A5D"/>
    <w:pPr>
      <w:suppressAutoHyphens/>
      <w:jc w:val="center"/>
    </w:pPr>
    <w:rPr>
      <w:rFonts w:ascii="Arial" w:eastAsia="Times New Roman" w:hAnsi="Arial" w:cs="Times New Roman"/>
      <w:color w:val="FF0000"/>
      <w:kern w:val="1"/>
      <w:sz w:val="20"/>
      <w:szCs w:val="20"/>
      <w:lang w:val="sk-SK" w:eastAsia="sk-SK"/>
    </w:rPr>
  </w:style>
  <w:style w:type="table" w:styleId="TableGrid">
    <w:name w:val="Table Grid"/>
    <w:basedOn w:val="TableNormal"/>
    <w:rsid w:val="006365E8"/>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6365E8"/>
    <w:pPr>
      <w:spacing w:after="120"/>
    </w:pPr>
    <w:rPr>
      <w:rFonts w:ascii="Times New Roman" w:eastAsia="Times New Roman" w:hAnsi="Times New Roman" w:cs="Times New Roman"/>
      <w:sz w:val="16"/>
      <w:szCs w:val="16"/>
      <w:lang w:val="sk-SK" w:eastAsia="sk-SK"/>
    </w:rPr>
  </w:style>
  <w:style w:type="character" w:customStyle="1" w:styleId="BodyText3Char">
    <w:name w:val="Body Text 3 Char"/>
    <w:basedOn w:val="DefaultParagraphFont"/>
    <w:link w:val="BodyText3"/>
    <w:rsid w:val="006365E8"/>
    <w:rPr>
      <w:rFonts w:ascii="Times New Roman" w:eastAsia="Times New Roman" w:hAnsi="Times New Roman" w:cs="Times New Roman"/>
      <w:sz w:val="16"/>
      <w:szCs w:val="16"/>
      <w:lang w:val="sk-SK" w:eastAsia="sk-SK"/>
    </w:rPr>
  </w:style>
  <w:style w:type="paragraph" w:styleId="BodyText">
    <w:name w:val="Body Text"/>
    <w:basedOn w:val="Normal"/>
    <w:link w:val="BodyTextChar"/>
    <w:uiPriority w:val="99"/>
    <w:semiHidden/>
    <w:unhideWhenUsed/>
    <w:rsid w:val="005930C0"/>
    <w:pPr>
      <w:spacing w:after="120"/>
    </w:pPr>
  </w:style>
  <w:style w:type="character" w:customStyle="1" w:styleId="BodyTextChar">
    <w:name w:val="Body Text Char"/>
    <w:basedOn w:val="DefaultParagraphFont"/>
    <w:link w:val="BodyText"/>
    <w:uiPriority w:val="99"/>
    <w:semiHidden/>
    <w:rsid w:val="005930C0"/>
  </w:style>
  <w:style w:type="character" w:customStyle="1" w:styleId="Heading1Char">
    <w:name w:val="Heading 1 Char"/>
    <w:basedOn w:val="DefaultParagraphFont"/>
    <w:link w:val="Heading1"/>
    <w:rsid w:val="005930C0"/>
    <w:rPr>
      <w:rFonts w:ascii="Arial" w:eastAsia="Times New Roman" w:hAnsi="Arial" w:cs="Times New Roman"/>
      <w:sz w:val="40"/>
      <w:szCs w:val="40"/>
      <w:lang w:val="sk-SK" w:eastAsia="sk-SK"/>
    </w:rPr>
  </w:style>
  <w:style w:type="paragraph" w:customStyle="1" w:styleId="Styl1">
    <w:name w:val="Styl1"/>
    <w:basedOn w:val="Normal"/>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al"/>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al"/>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DefaultParagraphFont"/>
    <w:rsid w:val="005930C0"/>
  </w:style>
  <w:style w:type="paragraph" w:styleId="CommentSubject">
    <w:name w:val="annotation subject"/>
    <w:basedOn w:val="CommentText"/>
    <w:next w:val="CommentText"/>
    <w:link w:val="CommentSubjectChar"/>
    <w:uiPriority w:val="99"/>
    <w:semiHidden/>
    <w:unhideWhenUsed/>
    <w:rsid w:val="00C528B1"/>
    <w:rPr>
      <w:b/>
      <w:bCs/>
      <w:sz w:val="20"/>
      <w:szCs w:val="20"/>
    </w:rPr>
  </w:style>
  <w:style w:type="character" w:customStyle="1" w:styleId="CommentSubjectChar">
    <w:name w:val="Comment Subject Char"/>
    <w:basedOn w:val="CommentTextChar"/>
    <w:link w:val="CommentSubject"/>
    <w:uiPriority w:val="99"/>
    <w:semiHidden/>
    <w:rsid w:val="00C528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inxsro@gmail.com" TargetMode="External"/><Relationship Id="rId7" Type="http://schemas.openxmlformats.org/officeDocument/2006/relationships/hyperlink" Target="mailto:enixasro@gmail.com" TargetMode="External"/><Relationship Id="rId8" Type="http://schemas.openxmlformats.org/officeDocument/2006/relationships/hyperlink" Target="https://www.uvo.gov.sk/zaujemcauchadzac/registre-o-hospodarskych-subjektoch-vedene-uradom/informacie-k-zoznamu-hospodarskych-subjektov-2ff.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44</Pages>
  <Words>16200</Words>
  <Characters>92341</Characters>
  <Application>Microsoft Macintosh Word</Application>
  <DocSecurity>0</DocSecurity>
  <Lines>769</Lines>
  <Paragraphs>216</Paragraphs>
  <ScaleCrop>false</ScaleCrop>
  <Company>BAU PROTECT s.r.o.</Company>
  <LinksUpToDate>false</LinksUpToDate>
  <CharactersWithSpaces>108325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8</cp:revision>
  <cp:lastPrinted>2016-09-27T10:14:00Z</cp:lastPrinted>
  <dcterms:created xsi:type="dcterms:W3CDTF">2016-08-05T16:43:00Z</dcterms:created>
  <dcterms:modified xsi:type="dcterms:W3CDTF">2016-09-27T12:33:00Z</dcterms:modified>
</cp:coreProperties>
</file>